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Verdana" w:cs="Verdana" w:eastAsia="Verdana" w:hAnsi="Verdana"/>
          <w:sz w:val="28"/>
          <w:szCs w:val="28"/>
          <w:vertAlign w:val="baseline"/>
        </w:rPr>
      </w:pPr>
      <w:r w:rsidDel="00000000" w:rsidR="00000000" w:rsidRPr="00000000">
        <w:rPr>
          <w:rFonts w:ascii="Verdana" w:cs="Verdana" w:eastAsia="Verdana" w:hAnsi="Verdana"/>
          <w:sz w:val="28"/>
          <w:szCs w:val="28"/>
          <w:vertAlign w:val="baseline"/>
          <w:rtl w:val="0"/>
        </w:rPr>
        <w:t xml:space="preserve">OŠ “VLADIMIR NAZOR” KRIŽEVCI</w:t>
      </w:r>
    </w:p>
    <w:p w:rsidR="00000000" w:rsidDel="00000000" w:rsidP="00000000" w:rsidRDefault="00000000" w:rsidRPr="00000000" w14:paraId="00000002">
      <w:pPr>
        <w:rPr>
          <w:rFonts w:ascii="Verdana" w:cs="Verdana" w:eastAsia="Verdana" w:hAnsi="Verdana"/>
          <w:sz w:val="28"/>
          <w:szCs w:val="28"/>
          <w:vertAlign w:val="baseline"/>
        </w:rPr>
      </w:pPr>
      <w:r w:rsidDel="00000000" w:rsidR="00000000" w:rsidRPr="00000000">
        <w:rPr>
          <w:rFonts w:ascii="Verdana" w:cs="Verdana" w:eastAsia="Verdana" w:hAnsi="Verdana"/>
          <w:sz w:val="28"/>
          <w:szCs w:val="28"/>
          <w:vertAlign w:val="baseline"/>
          <w:rtl w:val="0"/>
        </w:rPr>
        <w:t xml:space="preserve">ŠK.GOD. 2026./2027.</w:t>
      </w:r>
    </w:p>
    <w:p w:rsidR="00000000" w:rsidDel="00000000" w:rsidP="00000000" w:rsidRDefault="00000000" w:rsidRPr="00000000" w14:paraId="00000003">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4">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5">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6">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7">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8">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9">
      <w:pPr>
        <w:spacing w:line="360" w:lineRule="auto"/>
        <w:jc w:val="center"/>
        <w:rPr>
          <w:rFonts w:ascii="Verdana" w:cs="Verdana" w:eastAsia="Verdana" w:hAnsi="Verdana"/>
          <w:b w:val="0"/>
          <w:bCs w:val="0"/>
          <w:sz w:val="32"/>
          <w:szCs w:val="32"/>
          <w:vertAlign w:val="baseline"/>
        </w:rPr>
      </w:pPr>
      <w:r w:rsidDel="00000000" w:rsidR="00000000" w:rsidRPr="00000000">
        <w:rPr>
          <w:rFonts w:ascii="Verdana" w:cs="Verdana" w:eastAsia="Verdana" w:hAnsi="Verdana"/>
          <w:b w:val="1"/>
          <w:bCs w:val="1"/>
          <w:sz w:val="32"/>
          <w:szCs w:val="32"/>
          <w:vertAlign w:val="baseline"/>
          <w:rtl w:val="0"/>
        </w:rPr>
        <w:t xml:space="preserve">ELEMENTI I KRITERIJI ZA OCJENJIVANJE USVOJENOSTI ZNANJA IZ MATEMATIKE</w:t>
      </w:r>
      <w:r w:rsidDel="00000000" w:rsidR="00000000" w:rsidRPr="00000000">
        <w:rPr>
          <w:rtl w:val="0"/>
        </w:rPr>
      </w:r>
    </w:p>
    <w:p w:rsidR="00000000" w:rsidDel="00000000" w:rsidP="00000000" w:rsidRDefault="00000000" w:rsidRPr="00000000" w14:paraId="0000000A">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B">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C">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D">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E">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0F">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0">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1">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2">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3">
      <w:pPr>
        <w:spacing w:line="360" w:lineRule="auto"/>
        <w:rPr>
          <w:rFonts w:ascii="Verdana" w:cs="Verdana" w:eastAsia="Verdana" w:hAnsi="Verdana"/>
          <w:sz w:val="28"/>
          <w:szCs w:val="28"/>
          <w:vertAlign w:val="baseline"/>
        </w:rPr>
      </w:pPr>
      <w:r w:rsidDel="00000000" w:rsidR="00000000" w:rsidRPr="00000000">
        <w:rPr>
          <w:rFonts w:ascii="Verdana" w:cs="Verdana" w:eastAsia="Verdana" w:hAnsi="Verdana"/>
          <w:sz w:val="28"/>
          <w:szCs w:val="28"/>
          <w:vertAlign w:val="baseline"/>
          <w:rtl w:val="0"/>
        </w:rPr>
        <w:t xml:space="preserve">Dubravka Sokač</w:t>
      </w:r>
    </w:p>
    <w:p w:rsidR="00000000" w:rsidDel="00000000" w:rsidP="00000000" w:rsidRDefault="00000000" w:rsidRPr="00000000" w14:paraId="00000014">
      <w:pPr>
        <w:spacing w:line="360" w:lineRule="auto"/>
        <w:rPr>
          <w:rFonts w:ascii="Verdana" w:cs="Verdana" w:eastAsia="Verdana" w:hAnsi="Verdana"/>
          <w:sz w:val="28"/>
          <w:szCs w:val="28"/>
          <w:vertAlign w:val="baseline"/>
        </w:rPr>
      </w:pPr>
      <w:r w:rsidDel="00000000" w:rsidR="00000000" w:rsidRPr="00000000">
        <w:rPr>
          <w:rFonts w:ascii="Verdana" w:cs="Verdana" w:eastAsia="Verdana" w:hAnsi="Verdana"/>
          <w:sz w:val="28"/>
          <w:szCs w:val="28"/>
          <w:vertAlign w:val="baseline"/>
          <w:rtl w:val="0"/>
        </w:rPr>
        <w:t xml:space="preserve">Natalija Radotović</w:t>
      </w:r>
    </w:p>
    <w:p w:rsidR="00000000" w:rsidDel="00000000" w:rsidP="00000000" w:rsidRDefault="00000000" w:rsidRPr="00000000" w14:paraId="00000015">
      <w:pPr>
        <w:spacing w:line="360" w:lineRule="auto"/>
        <w:rPr>
          <w:rFonts w:ascii="Verdana" w:cs="Verdana" w:eastAsia="Verdana" w:hAnsi="Verdana"/>
          <w:sz w:val="28"/>
          <w:szCs w:val="28"/>
          <w:vertAlign w:val="baseline"/>
        </w:rPr>
      </w:pPr>
      <w:r w:rsidDel="00000000" w:rsidR="00000000" w:rsidRPr="00000000">
        <w:rPr>
          <w:rFonts w:ascii="Verdana" w:cs="Verdana" w:eastAsia="Verdana" w:hAnsi="Verdana"/>
          <w:sz w:val="28"/>
          <w:szCs w:val="28"/>
          <w:vertAlign w:val="baseline"/>
          <w:rtl w:val="0"/>
        </w:rPr>
        <w:t xml:space="preserve">Jasna Kašik</w:t>
      </w:r>
    </w:p>
    <w:p w:rsidR="00000000" w:rsidDel="00000000" w:rsidP="00000000" w:rsidRDefault="00000000" w:rsidRPr="00000000" w14:paraId="00000016">
      <w:pPr>
        <w:spacing w:line="360" w:lineRule="auto"/>
        <w:rPr>
          <w:rFonts w:ascii="Verdana" w:cs="Verdana" w:eastAsia="Verdana" w:hAnsi="Verdana"/>
          <w:sz w:val="28"/>
          <w:szCs w:val="28"/>
          <w:vertAlign w:val="baseline"/>
        </w:rPr>
      </w:pPr>
      <w:r w:rsidDel="00000000" w:rsidR="00000000" w:rsidRPr="00000000">
        <w:rPr>
          <w:rFonts w:ascii="Verdana" w:cs="Verdana" w:eastAsia="Verdana" w:hAnsi="Verdana"/>
          <w:sz w:val="28"/>
          <w:szCs w:val="28"/>
          <w:vertAlign w:val="baseline"/>
          <w:rtl w:val="0"/>
        </w:rPr>
        <w:t xml:space="preserve">Mislav Bubnjar</w:t>
      </w:r>
    </w:p>
    <w:p w:rsidR="00000000" w:rsidDel="00000000" w:rsidP="00000000" w:rsidRDefault="00000000" w:rsidRPr="00000000" w14:paraId="00000017">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8">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9">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A">
      <w:pPr>
        <w:spacing w:line="360" w:lineRule="auto"/>
        <w:rPr>
          <w:rFonts w:ascii="Verdana" w:cs="Verdana" w:eastAsia="Verdana" w:hAnsi="Verdana"/>
          <w:sz w:val="32"/>
          <w:szCs w:val="32"/>
          <w:vertAlign w:val="baseline"/>
        </w:rPr>
      </w:pPr>
      <w:r w:rsidDel="00000000" w:rsidR="00000000" w:rsidRPr="00000000">
        <w:rPr>
          <w:rtl w:val="0"/>
        </w:rPr>
      </w:r>
    </w:p>
    <w:p w:rsidR="00000000" w:rsidDel="00000000" w:rsidP="00000000" w:rsidRDefault="00000000" w:rsidRPr="00000000" w14:paraId="0000001B">
      <w:pPr>
        <w:spacing w:line="360" w:lineRule="auto"/>
        <w:jc w:val="center"/>
        <w:rPr>
          <w:rFonts w:ascii="Verdana" w:cs="Verdana" w:eastAsia="Verdana" w:hAnsi="Verdana"/>
          <w:b w:val="0"/>
          <w:bCs w:val="0"/>
          <w:sz w:val="28"/>
          <w:szCs w:val="28"/>
          <w:vertAlign w:val="baseline"/>
        </w:rPr>
      </w:pPr>
      <w:r w:rsidDel="00000000" w:rsidR="00000000" w:rsidRPr="00000000">
        <w:rPr>
          <w:rtl w:val="0"/>
        </w:rPr>
      </w:r>
    </w:p>
    <w:p w:rsidR="00000000" w:rsidDel="00000000" w:rsidP="00000000" w:rsidRDefault="00000000" w:rsidRPr="00000000" w14:paraId="0000001C">
      <w:pPr>
        <w:spacing w:line="360" w:lineRule="auto"/>
        <w:jc w:val="center"/>
        <w:rPr>
          <w:rFonts w:ascii="Verdana" w:cs="Verdana" w:eastAsia="Verdana" w:hAnsi="Verdana"/>
          <w:b w:val="0"/>
          <w:bCs w:val="0"/>
          <w:sz w:val="28"/>
          <w:szCs w:val="28"/>
          <w:vertAlign w:val="baseline"/>
        </w:rPr>
      </w:pPr>
      <w:r w:rsidDel="00000000" w:rsidR="00000000" w:rsidRPr="00000000">
        <w:rPr>
          <w:rFonts w:ascii="Verdana" w:cs="Verdana" w:eastAsia="Verdana" w:hAnsi="Verdana"/>
          <w:b w:val="1"/>
          <w:bCs w:val="1"/>
          <w:sz w:val="28"/>
          <w:szCs w:val="28"/>
          <w:vertAlign w:val="baseline"/>
          <w:rtl w:val="0"/>
        </w:rPr>
        <w:t xml:space="preserve">Elementi vrednovanja:</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Verdana" w:cs="Verdana" w:eastAsia="Verdana" w:hAnsi="Verdana"/>
          <w:b w:val="0"/>
          <w:bCs w:val="0"/>
          <w:i w:val="0"/>
          <w:iCs w:val="0"/>
          <w:smallCaps w:val="0"/>
          <w:strike w:val="0"/>
          <w:color w:val="ff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ff0000"/>
          <w:sz w:val="24"/>
          <w:szCs w:val="24"/>
          <w:u w:val="none"/>
          <w:shd w:fill="auto" w:val="clear"/>
          <w:vertAlign w:val="baseline"/>
          <w:rtl w:val="0"/>
        </w:rPr>
        <w:t xml:space="preserve">USVOJENOST ZNANJA I VJEŠTINA:</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opisuje matematičke pojmove</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odabire pogodne i matematički ispravne procedure te ih provodi</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709" w:right="0" w:hanging="709"/>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s</w:t>
      </w:r>
      <w:r w:rsidDel="00000000" w:rsidR="00000000" w:rsidRPr="00000000">
        <w:rPr>
          <w:rFonts w:ascii="Verdana" w:cs="Verdana" w:eastAsia="Verdana" w:hAnsi="Verdana"/>
          <w:b w:val="0"/>
          <w:bCs w:val="0"/>
          <w:i w:val="0"/>
          <w:iCs w:val="0"/>
          <w:smallCaps w:val="0"/>
          <w:strike w:val="0"/>
          <w:color w:val="212121"/>
          <w:sz w:val="24"/>
          <w:szCs w:val="24"/>
          <w:u w:val="none"/>
          <w:shd w:fill="auto" w:val="clear"/>
          <w:vertAlign w:val="baseline"/>
          <w:rtl w:val="0"/>
        </w:rPr>
        <w:t xml:space="preserve">voje razmišljanje iznosi cjelovitim i smislenim matematičkim rečenicama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provjerava ispravnost matematičkih postupaka i utvrđuje smislenost rezultata</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upotrebljava i povezuje matematičke koncepte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ff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ff0000"/>
          <w:sz w:val="24"/>
          <w:szCs w:val="24"/>
          <w:u w:val="none"/>
          <w:shd w:fill="auto" w:val="clear"/>
          <w:vertAlign w:val="baseline"/>
          <w:rtl w:val="0"/>
        </w:rPr>
        <w:t xml:space="preserve">RJEŠAVANJE PROBLEMA</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prepoznaje relevantne elemente problema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uspješno primjenjuje odabranu matematičku metodu pri rješavanju problema</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prelazi između različitih matematičkih prikaza</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ispravno rješava probleme u različitim kontekstima</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709" w:right="0" w:hanging="283"/>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provjerava ispravnost matematičkih postupaka i utvrđuje smislenost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709" w:right="0" w:hanging="283"/>
        <w:jc w:val="left"/>
        <w:rPr>
          <w:rFonts w:ascii="Verdana" w:cs="Verdana" w:eastAsia="Verdana" w:hAnsi="Verdana"/>
          <w:b w:val="0"/>
          <w:bCs w:val="0"/>
          <w:i w:val="0"/>
          <w:iCs w:val="0"/>
          <w:smallCaps w:val="0"/>
          <w:strike w:val="0"/>
          <w:color w:val="212121"/>
          <w:sz w:val="24"/>
          <w:szCs w:val="24"/>
          <w:u w:val="none"/>
          <w:shd w:fill="auto" w:val="clear"/>
          <w:vertAlign w:val="baseline"/>
        </w:rPr>
      </w:pPr>
      <w:bookmarkStart w:colFirst="0" w:colLast="0" w:name="_heading=h.m63h0fms19a5" w:id="0"/>
      <w:bookmarkEnd w:id="0"/>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rješenja problema</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generalizira rješenje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426"/>
        <w:jc w:val="both"/>
        <w:rPr>
          <w:rFonts w:ascii="Times New Roman" w:cs="Times New Roman" w:eastAsia="Times New Roman" w:hAnsi="Times New Roman"/>
          <w:b w:val="0"/>
          <w:bCs w:val="0"/>
          <w:i w:val="0"/>
          <w:iCs w:val="0"/>
          <w:smallCaps w:val="0"/>
          <w:strike w:val="0"/>
          <w:color w:val="212121"/>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ff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ff0000"/>
          <w:sz w:val="24"/>
          <w:szCs w:val="24"/>
          <w:u w:val="none"/>
          <w:shd w:fill="auto" w:val="clear"/>
          <w:vertAlign w:val="baseline"/>
          <w:rtl w:val="0"/>
        </w:rPr>
        <w:t xml:space="preserve">MATEMATIČKA KOMUNIKACIJA</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Verdana" w:cs="Verdana" w:eastAsia="Verdana" w:hAnsi="Verdana"/>
          <w:b w:val="0"/>
          <w:bCs w:val="0"/>
          <w:i w:val="0"/>
          <w:iCs w:val="0"/>
          <w:smallCaps w:val="0"/>
          <w:strike w:val="0"/>
          <w:color w:val="212121"/>
          <w:sz w:val="24"/>
          <w:szCs w:val="24"/>
          <w:u w:val="none"/>
          <w:shd w:fill="auto" w:val="clear"/>
          <w:vertAlign w:val="baseline"/>
          <w:rtl w:val="0"/>
        </w:rPr>
        <w:t xml:space="preserve">svoje razmišljanje iznosi cjelovitim i smislenim matematičkim rečenicama</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Verdana" w:cs="Verdana" w:eastAsia="Verdana" w:hAnsi="Verdana"/>
          <w:b w:val="0"/>
          <w:bCs w:val="0"/>
          <w:i w:val="0"/>
          <w:iCs w:val="0"/>
          <w:smallCaps w:val="0"/>
          <w:strike w:val="0"/>
          <w:color w:val="212121"/>
          <w:sz w:val="24"/>
          <w:szCs w:val="24"/>
          <w:u w:val="none"/>
          <w:shd w:fill="auto" w:val="clear"/>
          <w:vertAlign w:val="baseline"/>
          <w:rtl w:val="0"/>
        </w:rPr>
        <w:t xml:space="preserve">koristi se odgovarajućim matematičkim jezikom</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Verdana" w:cs="Verdana" w:eastAsia="Verdana" w:hAnsi="Verdana"/>
          <w:b w:val="0"/>
          <w:bCs w:val="0"/>
          <w:i w:val="0"/>
          <w:iCs w:val="0"/>
          <w:smallCaps w:val="0"/>
          <w:strike w:val="0"/>
          <w:color w:val="212121"/>
          <w:sz w:val="24"/>
          <w:szCs w:val="24"/>
          <w:u w:val="none"/>
          <w:shd w:fill="auto" w:val="clear"/>
          <w:vertAlign w:val="baseline"/>
          <w:rtl w:val="0"/>
        </w:rPr>
        <w:t xml:space="preserve">aktivan u nastavnom procesu</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samostalan i redovit u izvršavanju svojih obaveza</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doprinosi u radu svoje skupine</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Verdana" w:cs="Verdana" w:eastAsia="Verdana" w:hAnsi="Verdana"/>
          <w:b w:val="0"/>
          <w:bCs w:val="0"/>
          <w:i w:val="0"/>
          <w:iCs w:val="0"/>
          <w:smallCaps w:val="0"/>
          <w:strike w:val="0"/>
          <w:color w:val="212121"/>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     – primjereno se koristi tehnologijom.</w:t>
      </w:r>
      <w:r w:rsidDel="00000000" w:rsidR="00000000" w:rsidRPr="00000000">
        <w:rPr>
          <w:rtl w:val="0"/>
        </w:rPr>
      </w:r>
    </w:p>
    <w:p w:rsidR="00000000" w:rsidDel="00000000" w:rsidP="00000000" w:rsidRDefault="00000000" w:rsidRPr="00000000" w14:paraId="00000035">
      <w:pPr>
        <w:rPr>
          <w:vertAlign w:val="baseline"/>
        </w:rPr>
      </w:pPr>
      <w:r w:rsidDel="00000000" w:rsidR="00000000" w:rsidRPr="00000000">
        <w:rPr>
          <w:rtl w:val="0"/>
        </w:rPr>
      </w:r>
    </w:p>
    <w:p w:rsidR="00000000" w:rsidDel="00000000" w:rsidP="00000000" w:rsidRDefault="00000000" w:rsidRPr="00000000" w14:paraId="00000036">
      <w:pPr>
        <w:rPr>
          <w:vertAlign w:val="baseline"/>
        </w:rPr>
      </w:pPr>
      <w:r w:rsidDel="00000000" w:rsidR="00000000" w:rsidRPr="00000000">
        <w:rPr>
          <w:rtl w:val="0"/>
        </w:rPr>
      </w:r>
    </w:p>
    <w:p w:rsidR="00000000" w:rsidDel="00000000" w:rsidP="00000000" w:rsidRDefault="00000000" w:rsidRPr="00000000" w14:paraId="00000037">
      <w:pPr>
        <w:rPr>
          <w:vertAlign w:val="baseline"/>
        </w:rPr>
      </w:pPr>
      <w:r w:rsidDel="00000000" w:rsidR="00000000" w:rsidRPr="00000000">
        <w:rPr>
          <w:rtl w:val="0"/>
        </w:rPr>
      </w:r>
    </w:p>
    <w:p w:rsidR="00000000" w:rsidDel="00000000" w:rsidP="00000000" w:rsidRDefault="00000000" w:rsidRPr="00000000" w14:paraId="00000038">
      <w:pPr>
        <w:rPr>
          <w:vertAlign w:val="baseline"/>
        </w:rPr>
      </w:pPr>
      <w:r w:rsidDel="00000000" w:rsidR="00000000" w:rsidRPr="00000000">
        <w:rPr>
          <w:rtl w:val="0"/>
        </w:rPr>
      </w:r>
    </w:p>
    <w:p w:rsidR="00000000" w:rsidDel="00000000" w:rsidP="00000000" w:rsidRDefault="00000000" w:rsidRPr="00000000" w14:paraId="00000039">
      <w:pPr>
        <w:rPr>
          <w:vertAlign w:val="baseline"/>
        </w:rPr>
      </w:pPr>
      <w:r w:rsidDel="00000000" w:rsidR="00000000" w:rsidRPr="00000000">
        <w:rPr>
          <w:rtl w:val="0"/>
        </w:rPr>
      </w:r>
    </w:p>
    <w:p w:rsidR="00000000" w:rsidDel="00000000" w:rsidP="00000000" w:rsidRDefault="00000000" w:rsidRPr="00000000" w14:paraId="0000003A">
      <w:pPr>
        <w:rPr>
          <w:vertAlign w:val="baseline"/>
        </w:rPr>
      </w:pPr>
      <w:r w:rsidDel="00000000" w:rsidR="00000000" w:rsidRPr="00000000">
        <w:rPr>
          <w:rtl w:val="0"/>
        </w:rPr>
      </w:r>
    </w:p>
    <w:p w:rsidR="00000000" w:rsidDel="00000000" w:rsidP="00000000" w:rsidRDefault="00000000" w:rsidRPr="00000000" w14:paraId="0000003B">
      <w:pPr>
        <w:rPr>
          <w:vertAlign w:val="baseline"/>
        </w:rPr>
        <w:sectPr>
          <w:footerReference r:id="rId7" w:type="default"/>
          <w:pgSz w:h="16838" w:w="11906" w:orient="portrait"/>
          <w:pgMar w:bottom="851" w:top="851" w:left="851" w:right="851" w:header="709" w:footer="709"/>
          <w:pgNumType w:start="1"/>
        </w:sect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1"/>
        <w:tblW w:w="1042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37"/>
        <w:gridCol w:w="3170"/>
        <w:gridCol w:w="2737"/>
        <w:gridCol w:w="2576"/>
        <w:tblGridChange w:id="0">
          <w:tblGrid>
            <w:gridCol w:w="1937"/>
            <w:gridCol w:w="3170"/>
            <w:gridCol w:w="2737"/>
            <w:gridCol w:w="2576"/>
          </w:tblGrid>
        </w:tblGridChange>
      </w:tblGrid>
      <w:tr>
        <w:trPr>
          <w:cantSplit w:val="0"/>
          <w:trHeight w:val="568" w:hRule="atLeast"/>
          <w:tblHeader w:val="0"/>
        </w:trPr>
        <w:tc>
          <w:tcPr>
            <w:vAlign w:val="top"/>
          </w:tcPr>
          <w:p w:rsidR="00000000" w:rsidDel="00000000" w:rsidP="00000000" w:rsidRDefault="00000000" w:rsidRPr="00000000" w14:paraId="0000003D">
            <w:pPr>
              <w:jc w:val="both"/>
              <w:rPr>
                <w:b w:val="0"/>
                <w:bCs w:val="0"/>
                <w:i w:val="0"/>
                <w:iCs w:val="0"/>
                <w:color w:val="ff0000"/>
                <w:vertAlign w:val="baseline"/>
              </w:rPr>
            </w:pPr>
            <w:r w:rsidDel="00000000" w:rsidR="00000000" w:rsidRPr="00000000">
              <w:rPr>
                <w:b w:val="1"/>
                <w:bCs w:val="1"/>
                <w:color w:val="ff0000"/>
                <w:vertAlign w:val="baseline"/>
                <w:rtl w:val="0"/>
              </w:rPr>
              <w:t xml:space="preserve">Razina</w:t>
            </w:r>
            <w:r w:rsidDel="00000000" w:rsidR="00000000" w:rsidRPr="00000000">
              <w:rPr>
                <w:rtl w:val="0"/>
              </w:rPr>
            </w:r>
          </w:p>
        </w:tc>
        <w:tc>
          <w:tcPr>
            <w:vAlign w:val="top"/>
          </w:tcPr>
          <w:p w:rsidR="00000000" w:rsidDel="00000000" w:rsidP="00000000" w:rsidRDefault="00000000" w:rsidRPr="00000000" w14:paraId="0000003E">
            <w:pPr>
              <w:jc w:val="center"/>
              <w:rPr>
                <w:b w:val="0"/>
                <w:bCs w:val="0"/>
                <w:color w:val="ff0000"/>
                <w:vertAlign w:val="baseline"/>
              </w:rPr>
            </w:pPr>
            <w:r w:rsidDel="00000000" w:rsidR="00000000" w:rsidRPr="00000000">
              <w:rPr>
                <w:b w:val="1"/>
                <w:bCs w:val="1"/>
                <w:color w:val="ff0000"/>
                <w:vertAlign w:val="baseline"/>
                <w:rtl w:val="0"/>
              </w:rPr>
              <w:t xml:space="preserve">Usvojenost znanja i vještina</w:t>
            </w:r>
            <w:r w:rsidDel="00000000" w:rsidR="00000000" w:rsidRPr="00000000">
              <w:rPr>
                <w:rtl w:val="0"/>
              </w:rPr>
            </w:r>
          </w:p>
        </w:tc>
        <w:tc>
          <w:tcPr>
            <w:vAlign w:val="top"/>
          </w:tcPr>
          <w:p w:rsidR="00000000" w:rsidDel="00000000" w:rsidP="00000000" w:rsidRDefault="00000000" w:rsidRPr="00000000" w14:paraId="0000003F">
            <w:pPr>
              <w:jc w:val="center"/>
              <w:rPr>
                <w:b w:val="0"/>
                <w:bCs w:val="0"/>
                <w:color w:val="ff0000"/>
                <w:vertAlign w:val="baseline"/>
              </w:rPr>
            </w:pPr>
            <w:r w:rsidDel="00000000" w:rsidR="00000000" w:rsidRPr="00000000">
              <w:rPr>
                <w:b w:val="1"/>
                <w:bCs w:val="1"/>
                <w:color w:val="ff0000"/>
                <w:vertAlign w:val="baseline"/>
                <w:rtl w:val="0"/>
              </w:rPr>
              <w:t xml:space="preserve">Matematička komunikacija</w:t>
            </w:r>
            <w:r w:rsidDel="00000000" w:rsidR="00000000" w:rsidRPr="00000000">
              <w:rPr>
                <w:rtl w:val="0"/>
              </w:rPr>
            </w:r>
          </w:p>
        </w:tc>
        <w:tc>
          <w:tcPr>
            <w:vAlign w:val="top"/>
          </w:tcPr>
          <w:p w:rsidR="00000000" w:rsidDel="00000000" w:rsidP="00000000" w:rsidRDefault="00000000" w:rsidRPr="00000000" w14:paraId="00000040">
            <w:pPr>
              <w:jc w:val="center"/>
              <w:rPr>
                <w:b w:val="0"/>
                <w:bCs w:val="0"/>
                <w:color w:val="ff0000"/>
                <w:vertAlign w:val="baseline"/>
              </w:rPr>
            </w:pPr>
            <w:r w:rsidDel="00000000" w:rsidR="00000000" w:rsidRPr="00000000">
              <w:rPr>
                <w:b w:val="1"/>
                <w:bCs w:val="1"/>
                <w:color w:val="ff0000"/>
                <w:vertAlign w:val="baseline"/>
                <w:rtl w:val="0"/>
              </w:rPr>
              <w:t xml:space="preserve">Rješavanje problema</w:t>
            </w:r>
            <w:r w:rsidDel="00000000" w:rsidR="00000000" w:rsidRPr="00000000">
              <w:rPr>
                <w:rtl w:val="0"/>
              </w:rPr>
            </w:r>
          </w:p>
        </w:tc>
      </w:tr>
      <w:tr>
        <w:trPr>
          <w:cantSplit w:val="0"/>
          <w:trHeight w:val="1594" w:hRule="atLeast"/>
          <w:tblHeader w:val="0"/>
        </w:trPr>
        <w:tc>
          <w:tcPr>
            <w:vAlign w:val="top"/>
          </w:tcPr>
          <w:p w:rsidR="00000000" w:rsidDel="00000000" w:rsidP="00000000" w:rsidRDefault="00000000" w:rsidRPr="00000000" w14:paraId="00000041">
            <w:pPr>
              <w:jc w:val="both"/>
              <w:rPr>
                <w:b w:val="0"/>
                <w:bCs w:val="0"/>
                <w:i w:val="0"/>
                <w:iCs w:val="0"/>
                <w:vertAlign w:val="baseline"/>
              </w:rPr>
            </w:pPr>
            <w:r w:rsidDel="00000000" w:rsidR="00000000" w:rsidRPr="00000000">
              <w:rPr>
                <w:b w:val="1"/>
                <w:bCs w:val="1"/>
                <w:vertAlign w:val="baseline"/>
                <w:rtl w:val="0"/>
              </w:rPr>
              <w:t xml:space="preserve">Zadovoljavajuća</w:t>
            </w:r>
            <w:r w:rsidDel="00000000" w:rsidR="00000000" w:rsidRPr="00000000">
              <w:rPr>
                <w:rtl w:val="0"/>
              </w:rPr>
            </w:r>
          </w:p>
        </w:tc>
        <w:tc>
          <w:tcPr>
            <w:vAlign w:val="top"/>
          </w:tcPr>
          <w:p w:rsidR="00000000" w:rsidDel="00000000" w:rsidP="00000000" w:rsidRDefault="00000000" w:rsidRPr="00000000" w14:paraId="00000042">
            <w:pPr>
              <w:rPr>
                <w:i w:val="0"/>
                <w:iCs w:val="0"/>
                <w:sz w:val="18"/>
                <w:szCs w:val="18"/>
                <w:vertAlign w:val="baseline"/>
              </w:rPr>
            </w:pPr>
            <w:r w:rsidDel="00000000" w:rsidR="00000000" w:rsidRPr="00000000">
              <w:rPr>
                <w:rtl w:val="0"/>
              </w:rPr>
            </w:r>
          </w:p>
          <w:p w:rsidR="00000000" w:rsidDel="00000000" w:rsidP="00000000" w:rsidRDefault="00000000" w:rsidRPr="00000000" w14:paraId="00000043">
            <w:pPr>
              <w:shd w:fill="ffffff" w:val="clear"/>
              <w:rPr>
                <w:i w:val="0"/>
                <w:iCs w:val="0"/>
                <w:sz w:val="18"/>
                <w:szCs w:val="18"/>
                <w:vertAlign w:val="baseline"/>
              </w:rPr>
            </w:pPr>
            <w:r w:rsidDel="00000000" w:rsidR="00000000" w:rsidRPr="00000000">
              <w:rPr>
                <w:sz w:val="18"/>
                <w:szCs w:val="18"/>
                <w:vertAlign w:val="baseline"/>
                <w:rtl w:val="0"/>
              </w:rPr>
              <w:t xml:space="preserve">Opisuje matematičke pojmove.</w:t>
            </w:r>
            <w:r w:rsidDel="00000000" w:rsidR="00000000" w:rsidRPr="00000000">
              <w:rPr>
                <w:rtl w:val="0"/>
              </w:rPr>
            </w:r>
          </w:p>
        </w:tc>
        <w:tc>
          <w:tcPr>
            <w:vAlign w:val="top"/>
          </w:tcPr>
          <w:p w:rsidR="00000000" w:rsidDel="00000000" w:rsidP="00000000" w:rsidRDefault="00000000" w:rsidRPr="00000000" w14:paraId="00000044">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45">
            <w:pPr>
              <w:shd w:fill="ffffff" w:val="clear"/>
              <w:rPr>
                <w:i w:val="0"/>
                <w:iCs w:val="0"/>
                <w:sz w:val="18"/>
                <w:szCs w:val="18"/>
                <w:vertAlign w:val="baseline"/>
              </w:rPr>
            </w:pPr>
            <w:r w:rsidDel="00000000" w:rsidR="00000000" w:rsidRPr="00000000">
              <w:rPr>
                <w:sz w:val="18"/>
                <w:szCs w:val="18"/>
                <w:vertAlign w:val="baseline"/>
                <w:rtl w:val="0"/>
              </w:rPr>
              <w:t xml:space="preserve">Koristi se odgovarajućim matematičkim prikazima za </w:t>
            </w:r>
            <w:r w:rsidDel="00000000" w:rsidR="00000000" w:rsidRPr="00000000">
              <w:rPr>
                <w:rtl w:val="0"/>
              </w:rPr>
            </w:r>
          </w:p>
          <w:p w:rsidR="00000000" w:rsidDel="00000000" w:rsidP="00000000" w:rsidRDefault="00000000" w:rsidRPr="00000000" w14:paraId="00000046">
            <w:pPr>
              <w:shd w:fill="ffffff" w:val="clear"/>
              <w:rPr>
                <w:i w:val="0"/>
                <w:iCs w:val="0"/>
                <w:sz w:val="18"/>
                <w:szCs w:val="18"/>
                <w:vertAlign w:val="baseline"/>
              </w:rPr>
            </w:pPr>
            <w:r w:rsidDel="00000000" w:rsidR="00000000" w:rsidRPr="00000000">
              <w:rPr>
                <w:sz w:val="18"/>
                <w:szCs w:val="18"/>
                <w:vertAlign w:val="baseline"/>
                <w:rtl w:val="0"/>
              </w:rPr>
              <w:t xml:space="preserve">predočavanje podataka.</w:t>
            </w:r>
            <w:r w:rsidDel="00000000" w:rsidR="00000000" w:rsidRPr="00000000">
              <w:rPr>
                <w:rtl w:val="0"/>
              </w:rPr>
            </w:r>
          </w:p>
          <w:p w:rsidR="00000000" w:rsidDel="00000000" w:rsidP="00000000" w:rsidRDefault="00000000" w:rsidRPr="00000000" w14:paraId="00000047">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48">
            <w:pPr>
              <w:shd w:fill="ffffff" w:val="clear"/>
              <w:rPr>
                <w:sz w:val="18"/>
                <w:szCs w:val="18"/>
                <w:vertAlign w:val="baseline"/>
              </w:rPr>
            </w:pPr>
            <w:r w:rsidDel="00000000" w:rsidR="00000000" w:rsidRPr="00000000">
              <w:rPr>
                <w:sz w:val="18"/>
                <w:szCs w:val="18"/>
                <w:vertAlign w:val="baseline"/>
                <w:rtl w:val="0"/>
              </w:rPr>
              <w:t xml:space="preserve">Primjereno se koristi tehnologijom.</w:t>
            </w:r>
          </w:p>
        </w:tc>
        <w:tc>
          <w:tcPr>
            <w:vAlign w:val="top"/>
          </w:tcPr>
          <w:p w:rsidR="00000000" w:rsidDel="00000000" w:rsidP="00000000" w:rsidRDefault="00000000" w:rsidRPr="00000000" w14:paraId="00000049">
            <w:pPr>
              <w:rPr>
                <w:sz w:val="18"/>
                <w:szCs w:val="18"/>
                <w:vertAlign w:val="baseline"/>
              </w:rPr>
            </w:pPr>
            <w:r w:rsidDel="00000000" w:rsidR="00000000" w:rsidRPr="00000000">
              <w:rPr>
                <w:rtl w:val="0"/>
              </w:rPr>
            </w:r>
          </w:p>
        </w:tc>
      </w:tr>
      <w:tr>
        <w:trPr>
          <w:cantSplit w:val="0"/>
          <w:trHeight w:val="2206" w:hRule="atLeast"/>
          <w:tblHeader w:val="0"/>
        </w:trPr>
        <w:tc>
          <w:tcPr>
            <w:vAlign w:val="top"/>
          </w:tcPr>
          <w:p w:rsidR="00000000" w:rsidDel="00000000" w:rsidP="00000000" w:rsidRDefault="00000000" w:rsidRPr="00000000" w14:paraId="0000004A">
            <w:pPr>
              <w:jc w:val="both"/>
              <w:rPr>
                <w:b w:val="0"/>
                <w:bCs w:val="0"/>
                <w:i w:val="0"/>
                <w:iCs w:val="0"/>
                <w:vertAlign w:val="baseline"/>
              </w:rPr>
            </w:pPr>
            <w:r w:rsidDel="00000000" w:rsidR="00000000" w:rsidRPr="00000000">
              <w:rPr>
                <w:b w:val="1"/>
                <w:bCs w:val="1"/>
                <w:vertAlign w:val="baseline"/>
                <w:rtl w:val="0"/>
              </w:rPr>
              <w:t xml:space="preserve">Dobra</w:t>
            </w:r>
            <w:r w:rsidDel="00000000" w:rsidR="00000000" w:rsidRPr="00000000">
              <w:rPr>
                <w:rtl w:val="0"/>
              </w:rPr>
            </w:r>
          </w:p>
        </w:tc>
        <w:tc>
          <w:tcPr>
            <w:vAlign w:val="top"/>
          </w:tcPr>
          <w:p w:rsidR="00000000" w:rsidDel="00000000" w:rsidP="00000000" w:rsidRDefault="00000000" w:rsidRPr="00000000" w14:paraId="0000004B">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4C">
            <w:pPr>
              <w:shd w:fill="ffffff" w:val="clear"/>
              <w:rPr>
                <w:i w:val="0"/>
                <w:iCs w:val="0"/>
                <w:sz w:val="18"/>
                <w:szCs w:val="18"/>
                <w:vertAlign w:val="baseline"/>
              </w:rPr>
            </w:pPr>
            <w:r w:rsidDel="00000000" w:rsidR="00000000" w:rsidRPr="00000000">
              <w:rPr>
                <w:sz w:val="18"/>
                <w:szCs w:val="18"/>
                <w:vertAlign w:val="baseline"/>
                <w:rtl w:val="0"/>
              </w:rPr>
              <w:t xml:space="preserve">Opisuje matematičke pojmove.</w:t>
            </w:r>
            <w:r w:rsidDel="00000000" w:rsidR="00000000" w:rsidRPr="00000000">
              <w:rPr>
                <w:rtl w:val="0"/>
              </w:rPr>
            </w:r>
          </w:p>
          <w:p w:rsidR="00000000" w:rsidDel="00000000" w:rsidP="00000000" w:rsidRDefault="00000000" w:rsidRPr="00000000" w14:paraId="0000004D">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4E">
            <w:pPr>
              <w:shd w:fill="ffffff" w:val="clear"/>
              <w:rPr>
                <w:i w:val="0"/>
                <w:iCs w:val="0"/>
                <w:sz w:val="18"/>
                <w:szCs w:val="18"/>
                <w:vertAlign w:val="baseline"/>
              </w:rPr>
            </w:pPr>
            <w:r w:rsidDel="00000000" w:rsidR="00000000" w:rsidRPr="00000000">
              <w:rPr>
                <w:sz w:val="18"/>
                <w:szCs w:val="18"/>
                <w:vertAlign w:val="baseline"/>
                <w:rtl w:val="0"/>
              </w:rPr>
              <w:t xml:space="preserve">Odabire pogodne i matematički ispravne procedure te ih provodi.</w:t>
            </w:r>
            <w:r w:rsidDel="00000000" w:rsidR="00000000" w:rsidRPr="00000000">
              <w:rPr>
                <w:rtl w:val="0"/>
              </w:rPr>
            </w:r>
          </w:p>
        </w:tc>
        <w:tc>
          <w:tcPr>
            <w:vAlign w:val="top"/>
          </w:tcPr>
          <w:p w:rsidR="00000000" w:rsidDel="00000000" w:rsidP="00000000" w:rsidRDefault="00000000" w:rsidRPr="00000000" w14:paraId="0000004F">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0">
            <w:pPr>
              <w:shd w:fill="ffffff" w:val="clear"/>
              <w:rPr>
                <w:i w:val="0"/>
                <w:iCs w:val="0"/>
                <w:sz w:val="18"/>
                <w:szCs w:val="18"/>
                <w:vertAlign w:val="baseline"/>
              </w:rPr>
            </w:pPr>
            <w:r w:rsidDel="00000000" w:rsidR="00000000" w:rsidRPr="00000000">
              <w:rPr>
                <w:sz w:val="18"/>
                <w:szCs w:val="18"/>
                <w:vertAlign w:val="baseline"/>
                <w:rtl w:val="0"/>
              </w:rPr>
              <w:t xml:space="preserve">Koristi se odgovarajućim matematičkim prikazima za </w:t>
            </w:r>
            <w:r w:rsidDel="00000000" w:rsidR="00000000" w:rsidRPr="00000000">
              <w:rPr>
                <w:rtl w:val="0"/>
              </w:rPr>
            </w:r>
          </w:p>
          <w:p w:rsidR="00000000" w:rsidDel="00000000" w:rsidP="00000000" w:rsidRDefault="00000000" w:rsidRPr="00000000" w14:paraId="00000051">
            <w:pPr>
              <w:shd w:fill="ffffff" w:val="clear"/>
              <w:rPr>
                <w:i w:val="0"/>
                <w:iCs w:val="0"/>
                <w:sz w:val="18"/>
                <w:szCs w:val="18"/>
                <w:vertAlign w:val="baseline"/>
              </w:rPr>
            </w:pPr>
            <w:r w:rsidDel="00000000" w:rsidR="00000000" w:rsidRPr="00000000">
              <w:rPr>
                <w:sz w:val="18"/>
                <w:szCs w:val="18"/>
                <w:vertAlign w:val="baseline"/>
                <w:rtl w:val="0"/>
              </w:rPr>
              <w:t xml:space="preserve">predočavanje podataka.</w:t>
            </w:r>
            <w:r w:rsidDel="00000000" w:rsidR="00000000" w:rsidRPr="00000000">
              <w:rPr>
                <w:rtl w:val="0"/>
              </w:rPr>
            </w:r>
          </w:p>
          <w:p w:rsidR="00000000" w:rsidDel="00000000" w:rsidP="00000000" w:rsidRDefault="00000000" w:rsidRPr="00000000" w14:paraId="00000052">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3">
            <w:pPr>
              <w:shd w:fill="ffffff" w:val="clear"/>
              <w:rPr>
                <w:i w:val="0"/>
                <w:iCs w:val="0"/>
                <w:sz w:val="18"/>
                <w:szCs w:val="18"/>
                <w:vertAlign w:val="baseline"/>
              </w:rPr>
            </w:pPr>
            <w:r w:rsidDel="00000000" w:rsidR="00000000" w:rsidRPr="00000000">
              <w:rPr>
                <w:sz w:val="18"/>
                <w:szCs w:val="18"/>
                <w:vertAlign w:val="baseline"/>
                <w:rtl w:val="0"/>
              </w:rPr>
              <w:t xml:space="preserve">Prelazi između različitih matematičkih prikaza.</w:t>
            </w:r>
            <w:r w:rsidDel="00000000" w:rsidR="00000000" w:rsidRPr="00000000">
              <w:rPr>
                <w:rtl w:val="0"/>
              </w:rPr>
            </w:r>
          </w:p>
          <w:p w:rsidR="00000000" w:rsidDel="00000000" w:rsidP="00000000" w:rsidRDefault="00000000" w:rsidRPr="00000000" w14:paraId="00000054">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5">
            <w:pPr>
              <w:shd w:fill="ffffff" w:val="clear"/>
              <w:rPr>
                <w:sz w:val="18"/>
                <w:szCs w:val="18"/>
                <w:vertAlign w:val="baseline"/>
              </w:rPr>
            </w:pPr>
            <w:r w:rsidDel="00000000" w:rsidR="00000000" w:rsidRPr="00000000">
              <w:rPr>
                <w:sz w:val="18"/>
                <w:szCs w:val="18"/>
                <w:vertAlign w:val="baseline"/>
                <w:rtl w:val="0"/>
              </w:rPr>
              <w:t xml:space="preserve">Primjereno se koristi tehnologijom.</w:t>
            </w:r>
          </w:p>
        </w:tc>
        <w:tc>
          <w:tcPr>
            <w:vAlign w:val="top"/>
          </w:tcPr>
          <w:p w:rsidR="00000000" w:rsidDel="00000000" w:rsidP="00000000" w:rsidRDefault="00000000" w:rsidRPr="00000000" w14:paraId="00000056">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7">
            <w:pPr>
              <w:shd w:fill="ffffff" w:val="clear"/>
              <w:rPr>
                <w:i w:val="0"/>
                <w:iCs w:val="0"/>
                <w:sz w:val="18"/>
                <w:szCs w:val="18"/>
                <w:vertAlign w:val="baseline"/>
              </w:rPr>
            </w:pPr>
            <w:r w:rsidDel="00000000" w:rsidR="00000000" w:rsidRPr="00000000">
              <w:rPr>
                <w:sz w:val="18"/>
                <w:szCs w:val="18"/>
                <w:vertAlign w:val="baseline"/>
                <w:rtl w:val="0"/>
              </w:rPr>
              <w:t xml:space="preserve">Uspješno primjenjuje odabranu matematičku metodu pri rješavanju problema.</w:t>
            </w:r>
            <w:r w:rsidDel="00000000" w:rsidR="00000000" w:rsidRPr="00000000">
              <w:rPr>
                <w:rtl w:val="0"/>
              </w:rPr>
            </w:r>
          </w:p>
        </w:tc>
      </w:tr>
      <w:tr>
        <w:trPr>
          <w:cantSplit w:val="0"/>
          <w:trHeight w:val="3669" w:hRule="atLeast"/>
          <w:tblHeader w:val="0"/>
        </w:trPr>
        <w:tc>
          <w:tcPr>
            <w:vAlign w:val="top"/>
          </w:tcPr>
          <w:p w:rsidR="00000000" w:rsidDel="00000000" w:rsidP="00000000" w:rsidRDefault="00000000" w:rsidRPr="00000000" w14:paraId="00000058">
            <w:pPr>
              <w:jc w:val="both"/>
              <w:rPr>
                <w:b w:val="0"/>
                <w:bCs w:val="0"/>
                <w:i w:val="0"/>
                <w:iCs w:val="0"/>
                <w:vertAlign w:val="baseline"/>
              </w:rPr>
            </w:pPr>
            <w:r w:rsidDel="00000000" w:rsidR="00000000" w:rsidRPr="00000000">
              <w:rPr>
                <w:b w:val="1"/>
                <w:bCs w:val="1"/>
                <w:vertAlign w:val="baseline"/>
                <w:rtl w:val="0"/>
              </w:rPr>
              <w:t xml:space="preserve">Vrlo dobra</w:t>
            </w:r>
            <w:r w:rsidDel="00000000" w:rsidR="00000000" w:rsidRPr="00000000">
              <w:rPr>
                <w:rtl w:val="0"/>
              </w:rPr>
            </w:r>
          </w:p>
        </w:tc>
        <w:tc>
          <w:tcPr>
            <w:vAlign w:val="top"/>
          </w:tcPr>
          <w:p w:rsidR="00000000" w:rsidDel="00000000" w:rsidP="00000000" w:rsidRDefault="00000000" w:rsidRPr="00000000" w14:paraId="00000059">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A">
            <w:pPr>
              <w:shd w:fill="ffffff" w:val="clear"/>
              <w:rPr>
                <w:i w:val="0"/>
                <w:iCs w:val="0"/>
                <w:sz w:val="18"/>
                <w:szCs w:val="18"/>
                <w:vertAlign w:val="baseline"/>
              </w:rPr>
            </w:pPr>
            <w:r w:rsidDel="00000000" w:rsidR="00000000" w:rsidRPr="00000000">
              <w:rPr>
                <w:sz w:val="18"/>
                <w:szCs w:val="18"/>
                <w:vertAlign w:val="baseline"/>
                <w:rtl w:val="0"/>
              </w:rPr>
              <w:t xml:space="preserve">Opisuje matematičke pojmove.</w:t>
            </w:r>
            <w:r w:rsidDel="00000000" w:rsidR="00000000" w:rsidRPr="00000000">
              <w:rPr>
                <w:rtl w:val="0"/>
              </w:rPr>
            </w:r>
          </w:p>
          <w:p w:rsidR="00000000" w:rsidDel="00000000" w:rsidP="00000000" w:rsidRDefault="00000000" w:rsidRPr="00000000" w14:paraId="0000005B">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C">
            <w:pPr>
              <w:shd w:fill="ffffff" w:val="clear"/>
              <w:rPr>
                <w:i w:val="0"/>
                <w:iCs w:val="0"/>
                <w:sz w:val="18"/>
                <w:szCs w:val="18"/>
                <w:vertAlign w:val="baseline"/>
              </w:rPr>
            </w:pPr>
            <w:r w:rsidDel="00000000" w:rsidR="00000000" w:rsidRPr="00000000">
              <w:rPr>
                <w:sz w:val="18"/>
                <w:szCs w:val="18"/>
                <w:vertAlign w:val="baseline"/>
                <w:rtl w:val="0"/>
              </w:rPr>
              <w:t xml:space="preserve">Odabire pogodne i matematički ispravne procedure te ih provodi.</w:t>
            </w:r>
            <w:r w:rsidDel="00000000" w:rsidR="00000000" w:rsidRPr="00000000">
              <w:rPr>
                <w:rtl w:val="0"/>
              </w:rPr>
            </w:r>
          </w:p>
          <w:p w:rsidR="00000000" w:rsidDel="00000000" w:rsidP="00000000" w:rsidRDefault="00000000" w:rsidRPr="00000000" w14:paraId="0000005D">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5E">
            <w:pPr>
              <w:shd w:fill="ffffff" w:val="clear"/>
              <w:rPr>
                <w:i w:val="0"/>
                <w:iCs w:val="0"/>
                <w:sz w:val="18"/>
                <w:szCs w:val="18"/>
                <w:vertAlign w:val="baseline"/>
              </w:rPr>
            </w:pPr>
            <w:r w:rsidDel="00000000" w:rsidR="00000000" w:rsidRPr="00000000">
              <w:rPr>
                <w:sz w:val="18"/>
                <w:szCs w:val="18"/>
                <w:vertAlign w:val="baseline"/>
                <w:rtl w:val="0"/>
              </w:rPr>
              <w:t xml:space="preserve">Provjerava ispravnost matematičkih postupaka i utvrđuje smislenost rezultata.</w:t>
            </w:r>
            <w:r w:rsidDel="00000000" w:rsidR="00000000" w:rsidRPr="00000000">
              <w:rPr>
                <w:rtl w:val="0"/>
              </w:rPr>
            </w:r>
          </w:p>
        </w:tc>
        <w:tc>
          <w:tcPr>
            <w:vAlign w:val="top"/>
          </w:tcPr>
          <w:p w:rsidR="00000000" w:rsidDel="00000000" w:rsidP="00000000" w:rsidRDefault="00000000" w:rsidRPr="00000000" w14:paraId="0000005F">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60">
            <w:pPr>
              <w:shd w:fill="ffffff" w:val="clear"/>
              <w:rPr>
                <w:i w:val="0"/>
                <w:iCs w:val="0"/>
                <w:sz w:val="18"/>
                <w:szCs w:val="18"/>
                <w:vertAlign w:val="baseline"/>
              </w:rPr>
            </w:pPr>
            <w:r w:rsidDel="00000000" w:rsidR="00000000" w:rsidRPr="00000000">
              <w:rPr>
                <w:sz w:val="18"/>
                <w:szCs w:val="18"/>
                <w:vertAlign w:val="baseline"/>
                <w:rtl w:val="0"/>
              </w:rPr>
              <w:t xml:space="preserve">Koristi se odgovarajućim matematičkim jezikom </w:t>
            </w:r>
            <w:r w:rsidDel="00000000" w:rsidR="00000000" w:rsidRPr="00000000">
              <w:rPr>
                <w:rtl w:val="0"/>
              </w:rPr>
            </w:r>
          </w:p>
          <w:p w:rsidR="00000000" w:rsidDel="00000000" w:rsidP="00000000" w:rsidRDefault="00000000" w:rsidRPr="00000000" w14:paraId="00000061">
            <w:pPr>
              <w:shd w:fill="ffffff" w:val="clear"/>
              <w:rPr>
                <w:i w:val="0"/>
                <w:iCs w:val="0"/>
                <w:sz w:val="18"/>
                <w:szCs w:val="18"/>
                <w:vertAlign w:val="baseline"/>
              </w:rPr>
            </w:pPr>
            <w:r w:rsidDel="00000000" w:rsidR="00000000" w:rsidRPr="00000000">
              <w:rPr>
                <w:sz w:val="18"/>
                <w:szCs w:val="18"/>
                <w:vertAlign w:val="baseline"/>
                <w:rtl w:val="0"/>
              </w:rPr>
              <w:t xml:space="preserve">(standardni matematički simboli, zapisi i terminologija) </w:t>
            </w:r>
            <w:r w:rsidDel="00000000" w:rsidR="00000000" w:rsidRPr="00000000">
              <w:rPr>
                <w:rtl w:val="0"/>
              </w:rPr>
            </w:r>
          </w:p>
          <w:p w:rsidR="00000000" w:rsidDel="00000000" w:rsidP="00000000" w:rsidRDefault="00000000" w:rsidRPr="00000000" w14:paraId="00000062">
            <w:pPr>
              <w:shd w:fill="ffffff" w:val="clear"/>
              <w:rPr>
                <w:i w:val="0"/>
                <w:iCs w:val="0"/>
                <w:sz w:val="18"/>
                <w:szCs w:val="18"/>
                <w:vertAlign w:val="baseline"/>
              </w:rPr>
            </w:pPr>
            <w:r w:rsidDel="00000000" w:rsidR="00000000" w:rsidRPr="00000000">
              <w:rPr>
                <w:sz w:val="18"/>
                <w:szCs w:val="18"/>
                <w:vertAlign w:val="baseline"/>
                <w:rtl w:val="0"/>
              </w:rPr>
              <w:t xml:space="preserve">pri usmenom i pisanom izražavanju.</w:t>
            </w:r>
            <w:r w:rsidDel="00000000" w:rsidR="00000000" w:rsidRPr="00000000">
              <w:rPr>
                <w:rtl w:val="0"/>
              </w:rPr>
            </w:r>
          </w:p>
          <w:p w:rsidR="00000000" w:rsidDel="00000000" w:rsidP="00000000" w:rsidRDefault="00000000" w:rsidRPr="00000000" w14:paraId="00000063">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64">
            <w:pPr>
              <w:shd w:fill="ffffff" w:val="clear"/>
              <w:rPr>
                <w:i w:val="0"/>
                <w:iCs w:val="0"/>
                <w:sz w:val="18"/>
                <w:szCs w:val="18"/>
                <w:vertAlign w:val="baseline"/>
              </w:rPr>
            </w:pPr>
            <w:r w:rsidDel="00000000" w:rsidR="00000000" w:rsidRPr="00000000">
              <w:rPr>
                <w:sz w:val="18"/>
                <w:szCs w:val="18"/>
                <w:vertAlign w:val="baseline"/>
                <w:rtl w:val="0"/>
              </w:rPr>
              <w:t xml:space="preserve">Koristi se odgovarajućim matematičkim prikazima za </w:t>
            </w:r>
            <w:r w:rsidDel="00000000" w:rsidR="00000000" w:rsidRPr="00000000">
              <w:rPr>
                <w:rtl w:val="0"/>
              </w:rPr>
            </w:r>
          </w:p>
          <w:p w:rsidR="00000000" w:rsidDel="00000000" w:rsidP="00000000" w:rsidRDefault="00000000" w:rsidRPr="00000000" w14:paraId="00000065">
            <w:pPr>
              <w:shd w:fill="ffffff" w:val="clear"/>
              <w:rPr>
                <w:i w:val="0"/>
                <w:iCs w:val="0"/>
                <w:sz w:val="18"/>
                <w:szCs w:val="18"/>
                <w:vertAlign w:val="baseline"/>
              </w:rPr>
            </w:pPr>
            <w:r w:rsidDel="00000000" w:rsidR="00000000" w:rsidRPr="00000000">
              <w:rPr>
                <w:sz w:val="18"/>
                <w:szCs w:val="18"/>
                <w:vertAlign w:val="baseline"/>
                <w:rtl w:val="0"/>
              </w:rPr>
              <w:t xml:space="preserve">predočavanje podataka.</w:t>
            </w:r>
            <w:r w:rsidDel="00000000" w:rsidR="00000000" w:rsidRPr="00000000">
              <w:rPr>
                <w:rtl w:val="0"/>
              </w:rPr>
            </w:r>
          </w:p>
          <w:p w:rsidR="00000000" w:rsidDel="00000000" w:rsidP="00000000" w:rsidRDefault="00000000" w:rsidRPr="00000000" w14:paraId="00000066">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67">
            <w:pPr>
              <w:shd w:fill="ffffff" w:val="clear"/>
              <w:rPr>
                <w:i w:val="0"/>
                <w:iCs w:val="0"/>
                <w:sz w:val="18"/>
                <w:szCs w:val="18"/>
                <w:vertAlign w:val="baseline"/>
              </w:rPr>
            </w:pPr>
            <w:r w:rsidDel="00000000" w:rsidR="00000000" w:rsidRPr="00000000">
              <w:rPr>
                <w:sz w:val="18"/>
                <w:szCs w:val="18"/>
                <w:vertAlign w:val="baseline"/>
                <w:rtl w:val="0"/>
              </w:rPr>
              <w:t xml:space="preserve">Prelazi između različitih matematičkih prikaza.</w:t>
            </w:r>
            <w:r w:rsidDel="00000000" w:rsidR="00000000" w:rsidRPr="00000000">
              <w:rPr>
                <w:rtl w:val="0"/>
              </w:rPr>
            </w:r>
          </w:p>
          <w:p w:rsidR="00000000" w:rsidDel="00000000" w:rsidP="00000000" w:rsidRDefault="00000000" w:rsidRPr="00000000" w14:paraId="00000068">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69">
            <w:pPr>
              <w:rPr>
                <w:sz w:val="18"/>
                <w:szCs w:val="18"/>
                <w:vertAlign w:val="baseline"/>
              </w:rPr>
            </w:pPr>
            <w:r w:rsidDel="00000000" w:rsidR="00000000" w:rsidRPr="00000000">
              <w:rPr>
                <w:sz w:val="18"/>
                <w:szCs w:val="18"/>
                <w:vertAlign w:val="baseline"/>
                <w:rtl w:val="0"/>
              </w:rPr>
              <w:t xml:space="preserve">Primjereno se koristi tehnologijom.</w:t>
            </w:r>
          </w:p>
        </w:tc>
        <w:tc>
          <w:tcPr>
            <w:vAlign w:val="top"/>
          </w:tcPr>
          <w:p w:rsidR="00000000" w:rsidDel="00000000" w:rsidP="00000000" w:rsidRDefault="00000000" w:rsidRPr="00000000" w14:paraId="0000006A">
            <w:pPr>
              <w:shd w:fill="ffffff" w:val="clear"/>
              <w:rPr>
                <w:i w:val="0"/>
                <w:iCs w:val="0"/>
                <w:sz w:val="18"/>
                <w:szCs w:val="18"/>
                <w:vertAlign w:val="baseline"/>
              </w:rPr>
            </w:pPr>
            <w:r w:rsidDel="00000000" w:rsidR="00000000" w:rsidRPr="00000000">
              <w:rPr>
                <w:sz w:val="18"/>
                <w:szCs w:val="18"/>
                <w:vertAlign w:val="baseline"/>
                <w:rtl w:val="0"/>
              </w:rPr>
              <w:br w:type="textWrapping"/>
              <w:t xml:space="preserve">Prepoznaje relevantne elemente problema i naslućuje metode rješavanja.</w:t>
            </w:r>
            <w:r w:rsidDel="00000000" w:rsidR="00000000" w:rsidRPr="00000000">
              <w:rPr>
                <w:rtl w:val="0"/>
              </w:rPr>
            </w:r>
          </w:p>
          <w:p w:rsidR="00000000" w:rsidDel="00000000" w:rsidP="00000000" w:rsidRDefault="00000000" w:rsidRPr="00000000" w14:paraId="0000006B">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6C">
            <w:pPr>
              <w:shd w:fill="ffffff" w:val="clear"/>
              <w:rPr>
                <w:i w:val="0"/>
                <w:iCs w:val="0"/>
                <w:sz w:val="18"/>
                <w:szCs w:val="18"/>
                <w:vertAlign w:val="baseline"/>
              </w:rPr>
            </w:pPr>
            <w:r w:rsidDel="00000000" w:rsidR="00000000" w:rsidRPr="00000000">
              <w:rPr>
                <w:sz w:val="18"/>
                <w:szCs w:val="18"/>
                <w:vertAlign w:val="baseline"/>
                <w:rtl w:val="0"/>
              </w:rPr>
              <w:t xml:space="preserve">Uspješno primjenjuje odabranu matematičku metodu pri rješavanju problema.</w:t>
            </w:r>
            <w:r w:rsidDel="00000000" w:rsidR="00000000" w:rsidRPr="00000000">
              <w:rPr>
                <w:rtl w:val="0"/>
              </w:rPr>
            </w:r>
          </w:p>
          <w:p w:rsidR="00000000" w:rsidDel="00000000" w:rsidP="00000000" w:rsidRDefault="00000000" w:rsidRPr="00000000" w14:paraId="0000006D">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6E">
            <w:pPr>
              <w:shd w:fill="ffffff" w:val="clear"/>
              <w:rPr>
                <w:i w:val="0"/>
                <w:iCs w:val="0"/>
                <w:sz w:val="18"/>
                <w:szCs w:val="18"/>
                <w:vertAlign w:val="baseline"/>
              </w:rPr>
            </w:pPr>
            <w:r w:rsidDel="00000000" w:rsidR="00000000" w:rsidRPr="00000000">
              <w:rPr>
                <w:sz w:val="18"/>
                <w:szCs w:val="18"/>
                <w:vertAlign w:val="baseline"/>
                <w:rtl w:val="0"/>
              </w:rPr>
              <w:t xml:space="preserve">Ispravno rješava probleme u različitim kontekstima.</w:t>
            </w:r>
            <w:r w:rsidDel="00000000" w:rsidR="00000000" w:rsidRPr="00000000">
              <w:rPr>
                <w:rtl w:val="0"/>
              </w:rPr>
            </w:r>
          </w:p>
          <w:p w:rsidR="00000000" w:rsidDel="00000000" w:rsidP="00000000" w:rsidRDefault="00000000" w:rsidRPr="00000000" w14:paraId="0000006F">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70">
            <w:pPr>
              <w:shd w:fill="ffffff" w:val="clear"/>
              <w:rPr>
                <w:i w:val="0"/>
                <w:iCs w:val="0"/>
                <w:sz w:val="18"/>
                <w:szCs w:val="18"/>
                <w:vertAlign w:val="baseline"/>
              </w:rPr>
            </w:pPr>
            <w:r w:rsidDel="00000000" w:rsidR="00000000" w:rsidRPr="00000000">
              <w:rPr>
                <w:sz w:val="18"/>
                <w:szCs w:val="18"/>
                <w:vertAlign w:val="baseline"/>
                <w:rtl w:val="0"/>
              </w:rPr>
              <w:t xml:space="preserve">Provjerava ispravnost matematičkih postupaka i utvrđuje smislenost rješenja problema.</w:t>
            </w:r>
            <w:r w:rsidDel="00000000" w:rsidR="00000000" w:rsidRPr="00000000">
              <w:rPr>
                <w:rtl w:val="0"/>
              </w:rPr>
            </w:r>
          </w:p>
        </w:tc>
      </w:tr>
      <w:tr>
        <w:trPr>
          <w:cantSplit w:val="0"/>
          <w:trHeight w:val="5380" w:hRule="atLeast"/>
          <w:tblHeader w:val="0"/>
        </w:trPr>
        <w:tc>
          <w:tcPr>
            <w:vAlign w:val="top"/>
          </w:tcPr>
          <w:p w:rsidR="00000000" w:rsidDel="00000000" w:rsidP="00000000" w:rsidRDefault="00000000" w:rsidRPr="00000000" w14:paraId="00000071">
            <w:pPr>
              <w:jc w:val="both"/>
              <w:rPr>
                <w:b w:val="0"/>
                <w:bCs w:val="0"/>
                <w:i w:val="0"/>
                <w:iCs w:val="0"/>
                <w:vertAlign w:val="baseline"/>
              </w:rPr>
            </w:pPr>
            <w:r w:rsidDel="00000000" w:rsidR="00000000" w:rsidRPr="00000000">
              <w:rPr>
                <w:b w:val="1"/>
                <w:bCs w:val="1"/>
                <w:vertAlign w:val="baseline"/>
                <w:rtl w:val="0"/>
              </w:rPr>
              <w:t xml:space="preserve">Iznimna</w:t>
            </w:r>
            <w:r w:rsidDel="00000000" w:rsidR="00000000" w:rsidRPr="00000000">
              <w:rPr>
                <w:rtl w:val="0"/>
              </w:rPr>
            </w:r>
          </w:p>
        </w:tc>
        <w:tc>
          <w:tcPr>
            <w:vAlign w:val="top"/>
          </w:tcPr>
          <w:p w:rsidR="00000000" w:rsidDel="00000000" w:rsidP="00000000" w:rsidRDefault="00000000" w:rsidRPr="00000000" w14:paraId="00000072">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73">
            <w:pPr>
              <w:shd w:fill="ffffff" w:val="clear"/>
              <w:rPr>
                <w:i w:val="0"/>
                <w:iCs w:val="0"/>
                <w:sz w:val="18"/>
                <w:szCs w:val="18"/>
                <w:vertAlign w:val="baseline"/>
              </w:rPr>
            </w:pPr>
            <w:r w:rsidDel="00000000" w:rsidR="00000000" w:rsidRPr="00000000">
              <w:rPr>
                <w:sz w:val="18"/>
                <w:szCs w:val="18"/>
                <w:vertAlign w:val="baseline"/>
                <w:rtl w:val="0"/>
              </w:rPr>
              <w:t xml:space="preserve">Opisuje matematičke pojmove.</w:t>
            </w:r>
            <w:r w:rsidDel="00000000" w:rsidR="00000000" w:rsidRPr="00000000">
              <w:rPr>
                <w:rtl w:val="0"/>
              </w:rPr>
            </w:r>
          </w:p>
          <w:p w:rsidR="00000000" w:rsidDel="00000000" w:rsidP="00000000" w:rsidRDefault="00000000" w:rsidRPr="00000000" w14:paraId="00000074">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75">
            <w:pPr>
              <w:shd w:fill="ffffff" w:val="clear"/>
              <w:rPr>
                <w:i w:val="0"/>
                <w:iCs w:val="0"/>
                <w:sz w:val="18"/>
                <w:szCs w:val="18"/>
                <w:vertAlign w:val="baseline"/>
              </w:rPr>
            </w:pPr>
            <w:r w:rsidDel="00000000" w:rsidR="00000000" w:rsidRPr="00000000">
              <w:rPr>
                <w:sz w:val="18"/>
                <w:szCs w:val="18"/>
                <w:vertAlign w:val="baseline"/>
                <w:rtl w:val="0"/>
              </w:rPr>
              <w:t xml:space="preserve">Odabire pogodne i matematički ispravne procedure te ih provodi.</w:t>
            </w:r>
            <w:r w:rsidDel="00000000" w:rsidR="00000000" w:rsidRPr="00000000">
              <w:rPr>
                <w:rtl w:val="0"/>
              </w:rPr>
            </w:r>
          </w:p>
          <w:p w:rsidR="00000000" w:rsidDel="00000000" w:rsidP="00000000" w:rsidRDefault="00000000" w:rsidRPr="00000000" w14:paraId="00000076">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77">
            <w:pPr>
              <w:shd w:fill="ffffff" w:val="clear"/>
              <w:rPr>
                <w:i w:val="0"/>
                <w:iCs w:val="0"/>
                <w:sz w:val="18"/>
                <w:szCs w:val="18"/>
                <w:vertAlign w:val="baseline"/>
              </w:rPr>
            </w:pPr>
            <w:r w:rsidDel="00000000" w:rsidR="00000000" w:rsidRPr="00000000">
              <w:rPr>
                <w:sz w:val="18"/>
                <w:szCs w:val="18"/>
                <w:vertAlign w:val="baseline"/>
                <w:rtl w:val="0"/>
              </w:rPr>
              <w:t xml:space="preserve">Provjerava ispravnost matematičkih postupaka i utvrđuje smislenost rezultata.</w:t>
            </w:r>
            <w:r w:rsidDel="00000000" w:rsidR="00000000" w:rsidRPr="00000000">
              <w:rPr>
                <w:rtl w:val="0"/>
              </w:rPr>
            </w:r>
          </w:p>
          <w:p w:rsidR="00000000" w:rsidDel="00000000" w:rsidP="00000000" w:rsidRDefault="00000000" w:rsidRPr="00000000" w14:paraId="00000078">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79">
            <w:pPr>
              <w:shd w:fill="ffffff" w:val="clear"/>
              <w:rPr>
                <w:i w:val="0"/>
                <w:iCs w:val="0"/>
                <w:sz w:val="18"/>
                <w:szCs w:val="18"/>
                <w:vertAlign w:val="baseline"/>
              </w:rPr>
            </w:pPr>
            <w:r w:rsidDel="00000000" w:rsidR="00000000" w:rsidRPr="00000000">
              <w:rPr>
                <w:sz w:val="18"/>
                <w:szCs w:val="18"/>
                <w:vertAlign w:val="baseline"/>
                <w:rtl w:val="0"/>
              </w:rPr>
              <w:t xml:space="preserve">Upotrebljava i povezuje matematičke koncepte.</w:t>
            </w:r>
            <w:r w:rsidDel="00000000" w:rsidR="00000000" w:rsidRPr="00000000">
              <w:rPr>
                <w:rtl w:val="0"/>
              </w:rPr>
            </w:r>
          </w:p>
          <w:p w:rsidR="00000000" w:rsidDel="00000000" w:rsidP="00000000" w:rsidRDefault="00000000" w:rsidRPr="00000000" w14:paraId="0000007A">
            <w:pPr>
              <w:rPr>
                <w:sz w:val="18"/>
                <w:szCs w:val="18"/>
                <w:vertAlign w:val="baseline"/>
              </w:rPr>
            </w:pPr>
            <w:r w:rsidDel="00000000" w:rsidR="00000000" w:rsidRPr="00000000">
              <w:rPr>
                <w:rtl w:val="0"/>
              </w:rPr>
            </w:r>
          </w:p>
        </w:tc>
        <w:tc>
          <w:tcPr>
            <w:vAlign w:val="top"/>
          </w:tcPr>
          <w:p w:rsidR="00000000" w:rsidDel="00000000" w:rsidP="00000000" w:rsidRDefault="00000000" w:rsidRPr="00000000" w14:paraId="0000007B">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7C">
            <w:pPr>
              <w:shd w:fill="ffffff" w:val="clear"/>
              <w:rPr>
                <w:i w:val="0"/>
                <w:iCs w:val="0"/>
                <w:sz w:val="18"/>
                <w:szCs w:val="18"/>
                <w:vertAlign w:val="baseline"/>
              </w:rPr>
            </w:pPr>
            <w:r w:rsidDel="00000000" w:rsidR="00000000" w:rsidRPr="00000000">
              <w:rPr>
                <w:sz w:val="18"/>
                <w:szCs w:val="18"/>
                <w:vertAlign w:val="baseline"/>
                <w:rtl w:val="0"/>
              </w:rPr>
              <w:t xml:space="preserve">Koristi se odgovarajućim matematičkim jezikom </w:t>
            </w:r>
            <w:r w:rsidDel="00000000" w:rsidR="00000000" w:rsidRPr="00000000">
              <w:rPr>
                <w:rtl w:val="0"/>
              </w:rPr>
            </w:r>
          </w:p>
          <w:p w:rsidR="00000000" w:rsidDel="00000000" w:rsidP="00000000" w:rsidRDefault="00000000" w:rsidRPr="00000000" w14:paraId="0000007D">
            <w:pPr>
              <w:shd w:fill="ffffff" w:val="clear"/>
              <w:rPr>
                <w:i w:val="0"/>
                <w:iCs w:val="0"/>
                <w:sz w:val="18"/>
                <w:szCs w:val="18"/>
                <w:vertAlign w:val="baseline"/>
              </w:rPr>
            </w:pPr>
            <w:r w:rsidDel="00000000" w:rsidR="00000000" w:rsidRPr="00000000">
              <w:rPr>
                <w:sz w:val="18"/>
                <w:szCs w:val="18"/>
                <w:vertAlign w:val="baseline"/>
                <w:rtl w:val="0"/>
              </w:rPr>
              <w:t xml:space="preserve">(standardni matematički simboli, zapisi i terminologija) </w:t>
            </w:r>
            <w:r w:rsidDel="00000000" w:rsidR="00000000" w:rsidRPr="00000000">
              <w:rPr>
                <w:rtl w:val="0"/>
              </w:rPr>
            </w:r>
          </w:p>
          <w:p w:rsidR="00000000" w:rsidDel="00000000" w:rsidP="00000000" w:rsidRDefault="00000000" w:rsidRPr="00000000" w14:paraId="0000007E">
            <w:pPr>
              <w:shd w:fill="ffffff" w:val="clear"/>
              <w:rPr>
                <w:i w:val="0"/>
                <w:iCs w:val="0"/>
                <w:sz w:val="18"/>
                <w:szCs w:val="18"/>
                <w:vertAlign w:val="baseline"/>
              </w:rPr>
            </w:pPr>
            <w:r w:rsidDel="00000000" w:rsidR="00000000" w:rsidRPr="00000000">
              <w:rPr>
                <w:sz w:val="18"/>
                <w:szCs w:val="18"/>
                <w:vertAlign w:val="baseline"/>
                <w:rtl w:val="0"/>
              </w:rPr>
              <w:t xml:space="preserve">pri usmenom i pisanom izražavanju.</w:t>
            </w:r>
            <w:r w:rsidDel="00000000" w:rsidR="00000000" w:rsidRPr="00000000">
              <w:rPr>
                <w:rtl w:val="0"/>
              </w:rPr>
            </w:r>
          </w:p>
          <w:p w:rsidR="00000000" w:rsidDel="00000000" w:rsidP="00000000" w:rsidRDefault="00000000" w:rsidRPr="00000000" w14:paraId="0000007F">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80">
            <w:pPr>
              <w:shd w:fill="ffffff" w:val="clear"/>
              <w:rPr>
                <w:i w:val="0"/>
                <w:iCs w:val="0"/>
                <w:sz w:val="18"/>
                <w:szCs w:val="18"/>
                <w:vertAlign w:val="baseline"/>
              </w:rPr>
            </w:pPr>
            <w:r w:rsidDel="00000000" w:rsidR="00000000" w:rsidRPr="00000000">
              <w:rPr>
                <w:sz w:val="18"/>
                <w:szCs w:val="18"/>
                <w:vertAlign w:val="baseline"/>
                <w:rtl w:val="0"/>
              </w:rPr>
              <w:t xml:space="preserve">Koristi se odgovarajućim matematičkim prikazima za </w:t>
            </w:r>
            <w:r w:rsidDel="00000000" w:rsidR="00000000" w:rsidRPr="00000000">
              <w:rPr>
                <w:rtl w:val="0"/>
              </w:rPr>
            </w:r>
          </w:p>
          <w:p w:rsidR="00000000" w:rsidDel="00000000" w:rsidP="00000000" w:rsidRDefault="00000000" w:rsidRPr="00000000" w14:paraId="00000081">
            <w:pPr>
              <w:shd w:fill="ffffff" w:val="clear"/>
              <w:rPr>
                <w:i w:val="0"/>
                <w:iCs w:val="0"/>
                <w:sz w:val="18"/>
                <w:szCs w:val="18"/>
                <w:vertAlign w:val="baseline"/>
              </w:rPr>
            </w:pPr>
            <w:r w:rsidDel="00000000" w:rsidR="00000000" w:rsidRPr="00000000">
              <w:rPr>
                <w:sz w:val="18"/>
                <w:szCs w:val="18"/>
                <w:vertAlign w:val="baseline"/>
                <w:rtl w:val="0"/>
              </w:rPr>
              <w:t xml:space="preserve">predočavanje podataka.</w:t>
            </w:r>
            <w:r w:rsidDel="00000000" w:rsidR="00000000" w:rsidRPr="00000000">
              <w:rPr>
                <w:rtl w:val="0"/>
              </w:rPr>
            </w:r>
          </w:p>
          <w:p w:rsidR="00000000" w:rsidDel="00000000" w:rsidP="00000000" w:rsidRDefault="00000000" w:rsidRPr="00000000" w14:paraId="00000082">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83">
            <w:pPr>
              <w:shd w:fill="ffffff" w:val="clear"/>
              <w:rPr>
                <w:i w:val="0"/>
                <w:iCs w:val="0"/>
                <w:sz w:val="18"/>
                <w:szCs w:val="18"/>
                <w:vertAlign w:val="baseline"/>
              </w:rPr>
            </w:pPr>
            <w:r w:rsidDel="00000000" w:rsidR="00000000" w:rsidRPr="00000000">
              <w:rPr>
                <w:sz w:val="18"/>
                <w:szCs w:val="18"/>
                <w:vertAlign w:val="baseline"/>
                <w:rtl w:val="0"/>
              </w:rPr>
              <w:t xml:space="preserve">Prelazi između različitih matematičkih prikaza.</w:t>
            </w:r>
            <w:r w:rsidDel="00000000" w:rsidR="00000000" w:rsidRPr="00000000">
              <w:rPr>
                <w:rtl w:val="0"/>
              </w:rPr>
            </w:r>
          </w:p>
          <w:p w:rsidR="00000000" w:rsidDel="00000000" w:rsidP="00000000" w:rsidRDefault="00000000" w:rsidRPr="00000000" w14:paraId="00000084">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85">
            <w:pPr>
              <w:shd w:fill="ffffff" w:val="clear"/>
              <w:rPr>
                <w:i w:val="0"/>
                <w:iCs w:val="0"/>
                <w:sz w:val="18"/>
                <w:szCs w:val="18"/>
                <w:vertAlign w:val="baseline"/>
              </w:rPr>
            </w:pPr>
            <w:r w:rsidDel="00000000" w:rsidR="00000000" w:rsidRPr="00000000">
              <w:rPr>
                <w:sz w:val="18"/>
                <w:szCs w:val="18"/>
                <w:vertAlign w:val="baseline"/>
                <w:rtl w:val="0"/>
              </w:rPr>
              <w:t xml:space="preserve">Svoje razmišljanje iznosi cjelovitim, suvislim i sažetim </w:t>
            </w:r>
            <w:r w:rsidDel="00000000" w:rsidR="00000000" w:rsidRPr="00000000">
              <w:rPr>
                <w:rtl w:val="0"/>
              </w:rPr>
            </w:r>
          </w:p>
          <w:p w:rsidR="00000000" w:rsidDel="00000000" w:rsidP="00000000" w:rsidRDefault="00000000" w:rsidRPr="00000000" w14:paraId="00000086">
            <w:pPr>
              <w:shd w:fill="ffffff" w:val="clear"/>
              <w:rPr>
                <w:i w:val="0"/>
                <w:iCs w:val="0"/>
                <w:sz w:val="18"/>
                <w:szCs w:val="18"/>
                <w:vertAlign w:val="baseline"/>
              </w:rPr>
            </w:pPr>
            <w:r w:rsidDel="00000000" w:rsidR="00000000" w:rsidRPr="00000000">
              <w:rPr>
                <w:sz w:val="18"/>
                <w:szCs w:val="18"/>
                <w:vertAlign w:val="baseline"/>
                <w:rtl w:val="0"/>
              </w:rPr>
              <w:t xml:space="preserve">matematičkim rečenicama.</w:t>
            </w:r>
            <w:r w:rsidDel="00000000" w:rsidR="00000000" w:rsidRPr="00000000">
              <w:rPr>
                <w:rtl w:val="0"/>
              </w:rPr>
            </w:r>
          </w:p>
          <w:p w:rsidR="00000000" w:rsidDel="00000000" w:rsidP="00000000" w:rsidRDefault="00000000" w:rsidRPr="00000000" w14:paraId="00000087">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88">
            <w:pPr>
              <w:shd w:fill="ffffff" w:val="clear"/>
              <w:rPr>
                <w:i w:val="0"/>
                <w:iCs w:val="0"/>
                <w:sz w:val="18"/>
                <w:szCs w:val="18"/>
                <w:vertAlign w:val="baseline"/>
              </w:rPr>
            </w:pPr>
            <w:r w:rsidDel="00000000" w:rsidR="00000000" w:rsidRPr="00000000">
              <w:rPr>
                <w:sz w:val="18"/>
                <w:szCs w:val="18"/>
                <w:vertAlign w:val="baseline"/>
                <w:rtl w:val="0"/>
              </w:rPr>
              <w:t xml:space="preserve">Postavlja pitanje i daje odgovor koji nadilazi opseg </w:t>
            </w:r>
            <w:r w:rsidDel="00000000" w:rsidR="00000000" w:rsidRPr="00000000">
              <w:rPr>
                <w:rtl w:val="0"/>
              </w:rPr>
            </w:r>
          </w:p>
          <w:p w:rsidR="00000000" w:rsidDel="00000000" w:rsidP="00000000" w:rsidRDefault="00000000" w:rsidRPr="00000000" w14:paraId="00000089">
            <w:pPr>
              <w:shd w:fill="ffffff" w:val="clear"/>
              <w:rPr>
                <w:i w:val="0"/>
                <w:iCs w:val="0"/>
                <w:sz w:val="18"/>
                <w:szCs w:val="18"/>
                <w:vertAlign w:val="baseline"/>
              </w:rPr>
            </w:pPr>
            <w:r w:rsidDel="00000000" w:rsidR="00000000" w:rsidRPr="00000000">
              <w:rPr>
                <w:sz w:val="18"/>
                <w:szCs w:val="18"/>
                <w:vertAlign w:val="baseline"/>
                <w:rtl w:val="0"/>
              </w:rPr>
              <w:t xml:space="preserve">izvorno postavljenoga pitanja.</w:t>
            </w:r>
            <w:r w:rsidDel="00000000" w:rsidR="00000000" w:rsidRPr="00000000">
              <w:rPr>
                <w:rtl w:val="0"/>
              </w:rPr>
            </w:r>
          </w:p>
          <w:p w:rsidR="00000000" w:rsidDel="00000000" w:rsidP="00000000" w:rsidRDefault="00000000" w:rsidRPr="00000000" w14:paraId="0000008A">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8B">
            <w:pPr>
              <w:shd w:fill="ffffff" w:val="clear"/>
              <w:rPr>
                <w:sz w:val="18"/>
                <w:szCs w:val="18"/>
                <w:vertAlign w:val="baseline"/>
              </w:rPr>
            </w:pPr>
            <w:r w:rsidDel="00000000" w:rsidR="00000000" w:rsidRPr="00000000">
              <w:rPr>
                <w:sz w:val="18"/>
                <w:szCs w:val="18"/>
                <w:vertAlign w:val="baseline"/>
                <w:rtl w:val="0"/>
              </w:rPr>
              <w:t xml:space="preserve">Primjereno se koristi tehnologijom.</w:t>
            </w:r>
          </w:p>
        </w:tc>
        <w:tc>
          <w:tcPr>
            <w:vAlign w:val="top"/>
          </w:tcPr>
          <w:p w:rsidR="00000000" w:rsidDel="00000000" w:rsidP="00000000" w:rsidRDefault="00000000" w:rsidRPr="00000000" w14:paraId="0000008C">
            <w:pPr>
              <w:shd w:fill="ffffff" w:val="clear"/>
              <w:rPr>
                <w:i w:val="0"/>
                <w:iCs w:val="0"/>
                <w:sz w:val="18"/>
                <w:szCs w:val="18"/>
                <w:vertAlign w:val="baseline"/>
              </w:rPr>
            </w:pPr>
            <w:r w:rsidDel="00000000" w:rsidR="00000000" w:rsidRPr="00000000">
              <w:rPr>
                <w:sz w:val="18"/>
                <w:szCs w:val="18"/>
                <w:vertAlign w:val="baseline"/>
                <w:rtl w:val="0"/>
              </w:rPr>
              <w:br w:type="textWrapping"/>
              <w:t xml:space="preserve">Prepoznaje relevantne elemente problema i naslućuje metode rješavanja.</w:t>
            </w:r>
            <w:r w:rsidDel="00000000" w:rsidR="00000000" w:rsidRPr="00000000">
              <w:rPr>
                <w:rtl w:val="0"/>
              </w:rPr>
            </w:r>
          </w:p>
          <w:p w:rsidR="00000000" w:rsidDel="00000000" w:rsidP="00000000" w:rsidRDefault="00000000" w:rsidRPr="00000000" w14:paraId="0000008D">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8E">
            <w:pPr>
              <w:shd w:fill="ffffff" w:val="clear"/>
              <w:rPr>
                <w:i w:val="0"/>
                <w:iCs w:val="0"/>
                <w:sz w:val="18"/>
                <w:szCs w:val="18"/>
                <w:vertAlign w:val="baseline"/>
              </w:rPr>
            </w:pPr>
            <w:r w:rsidDel="00000000" w:rsidR="00000000" w:rsidRPr="00000000">
              <w:rPr>
                <w:sz w:val="18"/>
                <w:szCs w:val="18"/>
                <w:vertAlign w:val="baseline"/>
                <w:rtl w:val="0"/>
              </w:rPr>
              <w:t xml:space="preserve">Uspješno primjenjuje odabranu matematičku metodu pri rješavanju problema.</w:t>
            </w:r>
            <w:r w:rsidDel="00000000" w:rsidR="00000000" w:rsidRPr="00000000">
              <w:rPr>
                <w:rtl w:val="0"/>
              </w:rPr>
            </w:r>
          </w:p>
          <w:p w:rsidR="00000000" w:rsidDel="00000000" w:rsidP="00000000" w:rsidRDefault="00000000" w:rsidRPr="00000000" w14:paraId="0000008F">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90">
            <w:pPr>
              <w:shd w:fill="ffffff" w:val="clear"/>
              <w:rPr>
                <w:i w:val="0"/>
                <w:iCs w:val="0"/>
                <w:sz w:val="18"/>
                <w:szCs w:val="18"/>
                <w:vertAlign w:val="baseline"/>
              </w:rPr>
            </w:pPr>
            <w:r w:rsidDel="00000000" w:rsidR="00000000" w:rsidRPr="00000000">
              <w:rPr>
                <w:sz w:val="18"/>
                <w:szCs w:val="18"/>
                <w:vertAlign w:val="baseline"/>
                <w:rtl w:val="0"/>
              </w:rPr>
              <w:t xml:space="preserve">Matematičkim zakonitostima modelira problemske </w:t>
            </w:r>
            <w:r w:rsidDel="00000000" w:rsidR="00000000" w:rsidRPr="00000000">
              <w:rPr>
                <w:rtl w:val="0"/>
              </w:rPr>
            </w:r>
          </w:p>
          <w:p w:rsidR="00000000" w:rsidDel="00000000" w:rsidP="00000000" w:rsidRDefault="00000000" w:rsidRPr="00000000" w14:paraId="00000091">
            <w:pPr>
              <w:shd w:fill="ffffff" w:val="clear"/>
              <w:rPr>
                <w:i w:val="0"/>
                <w:iCs w:val="0"/>
                <w:sz w:val="18"/>
                <w:szCs w:val="18"/>
                <w:vertAlign w:val="baseline"/>
              </w:rPr>
            </w:pPr>
            <w:r w:rsidDel="00000000" w:rsidR="00000000" w:rsidRPr="00000000">
              <w:rPr>
                <w:sz w:val="18"/>
                <w:szCs w:val="18"/>
                <w:vertAlign w:val="baseline"/>
                <w:rtl w:val="0"/>
              </w:rPr>
              <w:t xml:space="preserve">situacije uz raspravu.</w:t>
            </w:r>
            <w:r w:rsidDel="00000000" w:rsidR="00000000" w:rsidRPr="00000000">
              <w:rPr>
                <w:rtl w:val="0"/>
              </w:rPr>
            </w:r>
          </w:p>
          <w:p w:rsidR="00000000" w:rsidDel="00000000" w:rsidP="00000000" w:rsidRDefault="00000000" w:rsidRPr="00000000" w14:paraId="00000092">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93">
            <w:pPr>
              <w:shd w:fill="ffffff" w:val="clear"/>
              <w:rPr>
                <w:i w:val="0"/>
                <w:iCs w:val="0"/>
                <w:sz w:val="18"/>
                <w:szCs w:val="18"/>
                <w:vertAlign w:val="baseline"/>
              </w:rPr>
            </w:pPr>
            <w:r w:rsidDel="00000000" w:rsidR="00000000" w:rsidRPr="00000000">
              <w:rPr>
                <w:sz w:val="18"/>
                <w:szCs w:val="18"/>
                <w:vertAlign w:val="baseline"/>
                <w:rtl w:val="0"/>
              </w:rPr>
              <w:t xml:space="preserve">Ispravno rješava probleme u različitim kontekstima.</w:t>
            </w:r>
            <w:r w:rsidDel="00000000" w:rsidR="00000000" w:rsidRPr="00000000">
              <w:rPr>
                <w:rtl w:val="0"/>
              </w:rPr>
            </w:r>
          </w:p>
          <w:p w:rsidR="00000000" w:rsidDel="00000000" w:rsidP="00000000" w:rsidRDefault="00000000" w:rsidRPr="00000000" w14:paraId="00000094">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95">
            <w:pPr>
              <w:shd w:fill="ffffff" w:val="clear"/>
              <w:rPr>
                <w:i w:val="0"/>
                <w:iCs w:val="0"/>
                <w:sz w:val="18"/>
                <w:szCs w:val="18"/>
                <w:vertAlign w:val="baseline"/>
              </w:rPr>
            </w:pPr>
            <w:r w:rsidDel="00000000" w:rsidR="00000000" w:rsidRPr="00000000">
              <w:rPr>
                <w:sz w:val="18"/>
                <w:szCs w:val="18"/>
                <w:vertAlign w:val="baseline"/>
                <w:rtl w:val="0"/>
              </w:rPr>
              <w:t xml:space="preserve">Provjerava ispravnost matematičkih postupaka i utvrđuje smislenost rješenja problema.</w:t>
            </w:r>
            <w:r w:rsidDel="00000000" w:rsidR="00000000" w:rsidRPr="00000000">
              <w:rPr>
                <w:rtl w:val="0"/>
              </w:rPr>
            </w:r>
          </w:p>
          <w:p w:rsidR="00000000" w:rsidDel="00000000" w:rsidP="00000000" w:rsidRDefault="00000000" w:rsidRPr="00000000" w14:paraId="00000096">
            <w:pPr>
              <w:shd w:fill="ffffff" w:val="clear"/>
              <w:rPr>
                <w:i w:val="0"/>
                <w:iCs w:val="0"/>
                <w:sz w:val="18"/>
                <w:szCs w:val="18"/>
                <w:vertAlign w:val="baseline"/>
              </w:rPr>
            </w:pPr>
            <w:r w:rsidDel="00000000" w:rsidR="00000000" w:rsidRPr="00000000">
              <w:rPr>
                <w:rtl w:val="0"/>
              </w:rPr>
            </w:r>
          </w:p>
          <w:p w:rsidR="00000000" w:rsidDel="00000000" w:rsidP="00000000" w:rsidRDefault="00000000" w:rsidRPr="00000000" w14:paraId="00000097">
            <w:pPr>
              <w:shd w:fill="ffffff" w:val="clear"/>
              <w:rPr>
                <w:i w:val="0"/>
                <w:iCs w:val="0"/>
                <w:sz w:val="18"/>
                <w:szCs w:val="18"/>
                <w:vertAlign w:val="baseline"/>
              </w:rPr>
            </w:pPr>
            <w:r w:rsidDel="00000000" w:rsidR="00000000" w:rsidRPr="00000000">
              <w:rPr>
                <w:sz w:val="18"/>
                <w:szCs w:val="18"/>
                <w:vertAlign w:val="baseline"/>
                <w:rtl w:val="0"/>
              </w:rPr>
              <w:t xml:space="preserve">Generalizira rješenje.</w:t>
            </w:r>
            <w:r w:rsidDel="00000000" w:rsidR="00000000" w:rsidRPr="00000000">
              <w:rPr>
                <w:rtl w:val="0"/>
              </w:rPr>
            </w:r>
          </w:p>
          <w:p w:rsidR="00000000" w:rsidDel="00000000" w:rsidP="00000000" w:rsidRDefault="00000000" w:rsidRPr="00000000" w14:paraId="00000098">
            <w:pPr>
              <w:rPr>
                <w:sz w:val="18"/>
                <w:szCs w:val="18"/>
                <w:vertAlign w:val="baseline"/>
              </w:rPr>
            </w:pPr>
            <w:r w:rsidDel="00000000" w:rsidR="00000000" w:rsidRPr="00000000">
              <w:rPr>
                <w:rtl w:val="0"/>
              </w:rPr>
            </w:r>
          </w:p>
        </w:tc>
      </w:tr>
    </w:tbl>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38" w:w="11906" w:orient="portrait"/>
          <w:pgMar w:bottom="851" w:top="851" w:left="851" w:right="851" w:header="709" w:footer="709"/>
        </w:sectPr>
      </w:pPr>
      <w:r w:rsidDel="00000000" w:rsidR="00000000" w:rsidRPr="00000000">
        <w:rPr>
          <w:rtl w:val="0"/>
        </w:rPr>
      </w:r>
    </w:p>
    <w:p w:rsidR="00000000" w:rsidDel="00000000" w:rsidP="00000000" w:rsidRDefault="00000000" w:rsidRPr="00000000" w14:paraId="0000009A">
      <w:pPr>
        <w:spacing w:line="360" w:lineRule="auto"/>
        <w:jc w:val="center"/>
        <w:rPr>
          <w:rFonts w:ascii="Verdana" w:cs="Verdana" w:eastAsia="Verdana" w:hAnsi="Verdana"/>
          <w:b w:val="0"/>
          <w:bCs w:val="0"/>
          <w:vertAlign w:val="baseline"/>
        </w:rPr>
      </w:pPr>
      <w:r w:rsidDel="00000000" w:rsidR="00000000" w:rsidRPr="00000000">
        <w:rPr>
          <w:rFonts w:ascii="Verdana" w:cs="Verdana" w:eastAsia="Verdana" w:hAnsi="Verdana"/>
          <w:b w:val="1"/>
          <w:bCs w:val="1"/>
          <w:vertAlign w:val="baseline"/>
          <w:rtl w:val="0"/>
        </w:rPr>
        <w:t xml:space="preserve">Pisano provjeravanje</w:t>
      </w:r>
      <w:r w:rsidDel="00000000" w:rsidR="00000000" w:rsidRPr="00000000">
        <w:rPr>
          <w:rtl w:val="0"/>
        </w:rPr>
      </w:r>
    </w:p>
    <w:p w:rsidR="00000000" w:rsidDel="00000000" w:rsidP="00000000" w:rsidRDefault="00000000" w:rsidRPr="00000000" w14:paraId="0000009B">
      <w:pPr>
        <w:spacing w:line="360" w:lineRule="auto"/>
        <w:rPr>
          <w:rFonts w:ascii="Verdana" w:cs="Verdana" w:eastAsia="Verdana" w:hAnsi="Verdana"/>
          <w:vertAlign w:val="baseline"/>
        </w:rPr>
      </w:pPr>
      <w:r w:rsidDel="00000000" w:rsidR="00000000" w:rsidRPr="00000000">
        <w:rPr>
          <w:rtl w:val="0"/>
        </w:rPr>
      </w:r>
    </w:p>
    <w:tbl>
      <w:tblPr>
        <w:tblStyle w:val="Table2"/>
        <w:tblW w:w="6095.0" w:type="dxa"/>
        <w:jc w:val="left"/>
        <w:tblInd w:w="708.9999999999999" w:type="dxa"/>
        <w:tblLayout w:type="fixed"/>
        <w:tblLook w:val="0000"/>
      </w:tblPr>
      <w:tblGrid>
        <w:gridCol w:w="3119"/>
        <w:gridCol w:w="2976"/>
        <w:tblGridChange w:id="0">
          <w:tblGrid>
            <w:gridCol w:w="3119"/>
            <w:gridCol w:w="2976"/>
          </w:tblGrid>
        </w:tblGridChange>
      </w:tblGrid>
      <w:tr>
        <w:trPr>
          <w:cantSplit w:val="0"/>
          <w:trHeight w:val="518" w:hRule="atLeast"/>
          <w:tblHeader w:val="0"/>
        </w:trPr>
        <w:tc>
          <w:tcPr>
            <w:tcBorders>
              <w:top w:color="000000" w:space="0" w:sz="4" w:val="single"/>
              <w:left w:color="000000" w:space="0" w:sz="4" w:val="single"/>
              <w:bottom w:color="000000" w:space="0" w:sz="4" w:val="single"/>
              <w:right w:color="000000" w:space="0" w:sz="4" w:val="single"/>
            </w:tcBorders>
            <w:shd w:fill="36a6e8" w:val="clear"/>
            <w:tcMar>
              <w:top w:w="57.0" w:type="dxa"/>
              <w:left w:w="57.0" w:type="dxa"/>
              <w:bottom w:w="57.0" w:type="dxa"/>
              <w:right w:w="57.0" w:type="dxa"/>
            </w:tcMar>
            <w:vAlign w:val="cente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c64a2e"/>
                <w:sz w:val="24"/>
                <w:szCs w:val="24"/>
                <w:u w:val="none"/>
                <w:shd w:fill="auto" w:val="clear"/>
                <w:vertAlign w:val="baseline"/>
                <w:rtl w:val="0"/>
              </w:rPr>
              <w:t xml:space="preserve">Broj bodova u postotcima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6a6e8" w:val="clear"/>
            <w:tcMar>
              <w:top w:w="57.0" w:type="dxa"/>
              <w:left w:w="57.0" w:type="dxa"/>
              <w:bottom w:w="57.0" w:type="dxa"/>
              <w:right w:w="57.0" w:type="dxa"/>
            </w:tcMa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c64a2e"/>
                <w:sz w:val="24"/>
                <w:szCs w:val="24"/>
                <w:u w:val="none"/>
                <w:shd w:fill="auto" w:val="clear"/>
                <w:vertAlign w:val="baseline"/>
                <w:rtl w:val="0"/>
              </w:rPr>
              <w:t xml:space="preserve">Ocjena</w:t>
            </w:r>
            <w:r w:rsidDel="00000000" w:rsidR="00000000" w:rsidRPr="00000000">
              <w:rPr>
                <w:rtl w:val="0"/>
              </w:rPr>
            </w:r>
          </w:p>
        </w:tc>
      </w:tr>
      <w:tr>
        <w:trPr>
          <w:cantSplit w:val="0"/>
          <w:trHeight w:val="170" w:hRule="atLeast"/>
          <w:tblHeader w:val="0"/>
        </w:trPr>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0 – 39 %</w:t>
            </w:r>
          </w:p>
        </w:tc>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nedovoljan (1)</w:t>
            </w:r>
          </w:p>
        </w:tc>
      </w:tr>
      <w:tr>
        <w:trPr>
          <w:cantSplit w:val="0"/>
          <w:trHeight w:val="170" w:hRule="atLeast"/>
          <w:tblHeader w:val="0"/>
        </w:trPr>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40 – 59 %</w:t>
            </w:r>
          </w:p>
        </w:tc>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dovoljan (2)</w:t>
            </w:r>
          </w:p>
        </w:tc>
      </w:tr>
      <w:tr>
        <w:trPr>
          <w:cantSplit w:val="0"/>
          <w:trHeight w:val="170" w:hRule="atLeast"/>
          <w:tblHeader w:val="0"/>
        </w:trPr>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60 – 74 %</w:t>
            </w:r>
          </w:p>
        </w:tc>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dobar (3)</w:t>
            </w:r>
          </w:p>
        </w:tc>
      </w:tr>
      <w:tr>
        <w:trPr>
          <w:cantSplit w:val="0"/>
          <w:trHeight w:val="170" w:hRule="atLeast"/>
          <w:tblHeader w:val="0"/>
        </w:trPr>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75 – 89 %</w:t>
            </w:r>
          </w:p>
        </w:tc>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vrlo dobar (4)</w:t>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90 – 100 %</w:t>
            </w:r>
          </w:p>
        </w:tc>
        <w:tc>
          <w:tcPr>
            <w:tcBorders>
              <w:top w:color="000000" w:space="0" w:sz="4" w:val="single"/>
              <w:left w:color="000000" w:space="0" w:sz="4" w:val="single"/>
              <w:bottom w:color="000000" w:space="0" w:sz="4" w:val="single"/>
              <w:right w:color="000000" w:space="0" w:sz="4" w:val="single"/>
            </w:tcBorders>
            <w:tcMar>
              <w:top w:w="57.0" w:type="dxa"/>
              <w:left w:w="57.0" w:type="dxa"/>
              <w:bottom w:w="57.0" w:type="dxa"/>
              <w:right w:w="57.0" w:type="dxa"/>
            </w:tcMa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odličan (5)</w:t>
            </w:r>
          </w:p>
        </w:tc>
      </w:tr>
    </w:tbl>
    <w:p w:rsidR="00000000" w:rsidDel="00000000" w:rsidP="00000000" w:rsidRDefault="00000000" w:rsidRPr="00000000" w14:paraId="000000A8">
      <w:pPr>
        <w:spacing w:line="360" w:lineRule="auto"/>
        <w:rPr>
          <w:rFonts w:ascii="Verdana" w:cs="Verdana" w:eastAsia="Verdana" w:hAnsi="Verdana"/>
          <w:vertAlign w:val="baseline"/>
        </w:rPr>
      </w:pPr>
      <w:r w:rsidDel="00000000" w:rsidR="00000000" w:rsidRPr="00000000">
        <w:rPr>
          <w:rtl w:val="0"/>
        </w:rPr>
      </w:r>
    </w:p>
    <w:p w:rsidR="00000000" w:rsidDel="00000000" w:rsidP="00000000" w:rsidRDefault="00000000" w:rsidRPr="00000000" w14:paraId="000000A9">
      <w:pPr>
        <w:tabs>
          <w:tab w:val="left" w:leader="none" w:pos="2145"/>
        </w:tabs>
        <w:spacing w:after="240" w:before="240" w:line="360" w:lineRule="auto"/>
        <w:rPr>
          <w:rFonts w:ascii="Verdana" w:cs="Verdana" w:eastAsia="Verdana" w:hAnsi="Verdana"/>
        </w:rPr>
      </w:pPr>
      <w:r w:rsidDel="00000000" w:rsidR="00000000" w:rsidRPr="00000000">
        <w:rPr>
          <w:rFonts w:ascii="Verdana" w:cs="Verdana" w:eastAsia="Verdana" w:hAnsi="Verdana"/>
          <w:rtl w:val="0"/>
        </w:rPr>
        <w:t xml:space="preserve">Negativna ocjena iz ispita znanja (veća nastavna cjelina) ispravlja se pisanom provjerom, a negativna ocjena iz kratke provjere pisanim ili usmenim putem, u dogovoru s učenikom, po mogućnosti, u roku od dva tjedna od provedene provjere. Ako učenik ne ostvari pozitivnu ocjenu na ispravku, u rubriku bilježaka evidentiraju se datum ispravka i ostvareni broj bodova. Učenik ponovno može pristupiti ispravku ispita znanja ili kratke provjere u zadnjem mjesecu nastavne godine, kada može ispraviti ocjene iz najviše dvije nastavne cjeline.</w:t>
      </w:r>
    </w:p>
    <w:p w:rsidR="00000000" w:rsidDel="00000000" w:rsidP="00000000" w:rsidRDefault="00000000" w:rsidRPr="00000000" w14:paraId="000000AA">
      <w:pPr>
        <w:tabs>
          <w:tab w:val="left" w:leader="none" w:pos="2145"/>
        </w:tabs>
        <w:spacing w:line="360" w:lineRule="auto"/>
        <w:rPr>
          <w:rFonts w:ascii="Verdana" w:cs="Verdana" w:eastAsia="Verdana" w:hAnsi="Verdana"/>
        </w:rPr>
      </w:pPr>
      <w:r w:rsidDel="00000000" w:rsidR="00000000" w:rsidRPr="00000000">
        <w:rPr>
          <w:rFonts w:ascii="Verdana" w:cs="Verdana" w:eastAsia="Verdana" w:hAnsi="Verdana"/>
          <w:rtl w:val="0"/>
        </w:rPr>
        <w:t xml:space="preserve">Na zadnjem nastavnom satu matematike zaključuju se ocjene i nema više mogućnosti ispravka ocjene. Zaključna ocjena ne mora odgovarati aritmetičkoj sredini svih ocjena. Za pozitivnu zaključnu ocjenu učenik treba ostvariti pozitivnu razinu postignuća u svim nastavnim cjelinama.  Učitelj može zanemariti lošije ocjene koje je učenik ispravio tijekom nastavne godine prilikom računanja zaključne ocjene. Učitelj pri određivanju zaključne ocjene može uvažiti napredak koji je učenik ostvario tijekom nastavne godine, kao i smanjenje razine postignuća ako učenik tijekom vremena pokaže slabije rezultate. </w:t>
      </w:r>
    </w:p>
    <w:p w:rsidR="00000000" w:rsidDel="00000000" w:rsidP="00000000" w:rsidRDefault="00000000" w:rsidRPr="00000000" w14:paraId="000000AB">
      <w:pPr>
        <w:tabs>
          <w:tab w:val="left" w:leader="none" w:pos="2145"/>
        </w:tabs>
        <w:spacing w:after="240" w:before="240" w:line="360" w:lineRule="auto"/>
        <w:rPr>
          <w:rFonts w:ascii="Verdana" w:cs="Verdana" w:eastAsia="Verdana" w:hAnsi="Verdana"/>
        </w:rPr>
      </w:pPr>
      <w:r w:rsidDel="00000000" w:rsidR="00000000" w:rsidRPr="00000000">
        <w:rPr>
          <w:rFonts w:ascii="Verdana" w:cs="Verdana" w:eastAsia="Verdana" w:hAnsi="Verdana"/>
          <w:rtl w:val="0"/>
        </w:rPr>
        <w:t xml:space="preserve">Ako učenik nije zadovoljan prijedlogom zaključne ocjene, u dogovoru s učiteljem može pristupiti godišnjem ispitu znanja, u skladu s važećim propisima. Rezultat ispita uzima se u obzir pri utvrđivanju zaključne ocjene.</w:t>
      </w:r>
    </w:p>
    <w:p w:rsidR="00000000" w:rsidDel="00000000" w:rsidP="00000000" w:rsidRDefault="00000000" w:rsidRPr="00000000" w14:paraId="000000AC">
      <w:pPr>
        <w:tabs>
          <w:tab w:val="left" w:leader="none" w:pos="2145"/>
        </w:tabs>
        <w:spacing w:line="360" w:lineRule="auto"/>
        <w:rPr>
          <w:rFonts w:ascii="Verdana" w:cs="Verdana" w:eastAsia="Verdana" w:hAnsi="Verdana"/>
        </w:rPr>
      </w:pPr>
      <w:r w:rsidDel="00000000" w:rsidR="00000000" w:rsidRPr="00000000">
        <w:rPr>
          <w:rFonts w:ascii="Verdana" w:cs="Verdana" w:eastAsia="Verdana" w:hAnsi="Verdana"/>
          <w:rtl w:val="0"/>
        </w:rPr>
        <w:t xml:space="preserve">Učenici kojima nije zaključena pozitivna zaključna ocjena upućuju se na dopunski rad.</w:t>
      </w:r>
    </w:p>
    <w:p w:rsidR="00000000" w:rsidDel="00000000" w:rsidP="00000000" w:rsidRDefault="00000000" w:rsidRPr="00000000" w14:paraId="000000AD">
      <w:pPr>
        <w:tabs>
          <w:tab w:val="left" w:leader="none" w:pos="2145"/>
        </w:tabs>
        <w:spacing w:line="360" w:lineRule="auto"/>
        <w:rPr>
          <w:rFonts w:ascii="Verdana" w:cs="Verdana" w:eastAsia="Verdana" w:hAnsi="Verdana"/>
        </w:rPr>
      </w:pPr>
      <w:r w:rsidDel="00000000" w:rsidR="00000000" w:rsidRPr="00000000">
        <w:rPr>
          <w:rtl w:val="0"/>
        </w:rPr>
      </w:r>
    </w:p>
    <w:sectPr>
      <w:type w:val="nextPage"/>
      <w:pgSz w:h="16838" w:w="11906" w:orient="portrait"/>
      <w:pgMar w:bottom="1418" w:top="1418" w:left="1418"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Verdan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h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Zadanifontodlomka">
    <w:name w:val="Zadani font odlomka"/>
    <w:next w:val="Zadanifontodlomka"/>
    <w:autoRedefine w:val="0"/>
    <w:hidden w:val="0"/>
    <w:qFormat w:val="0"/>
    <w:rPr>
      <w:w w:val="100"/>
      <w:position w:val="-1"/>
      <w:effect w:val="none"/>
      <w:vertAlign w:val="baseline"/>
      <w:cs w:val="0"/>
      <w:em w:val="none"/>
      <w:lang/>
    </w:rPr>
  </w:style>
  <w:style w:type="table" w:styleId="Običnatablica">
    <w:name w:val="Obična tablica"/>
    <w:next w:val="Običnatablic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Bezpopisa">
    <w:name w:val="Bez popisa"/>
    <w:next w:val="Bezpopisa"/>
    <w:autoRedefine w:val="0"/>
    <w:hidden w:val="0"/>
    <w:qFormat w:val="0"/>
    <w:pPr>
      <w:suppressAutoHyphens w:val="1"/>
      <w:spacing w:line="1" w:lineRule="atLeast"/>
      <w:ind w:leftChars="-1" w:rightChars="0" w:firstLineChars="-1"/>
      <w:textDirection w:val="btLr"/>
      <w:textAlignment w:val="top"/>
      <w:outlineLvl w:val="0"/>
    </w:pPr>
  </w:style>
  <w:style w:type="paragraph" w:styleId="Naslov">
    <w:name w:val="Naslov"/>
    <w:basedOn w:val="Normal"/>
    <w:next w:val="Naslov"/>
    <w:autoRedefine w:val="0"/>
    <w:hidden w:val="0"/>
    <w:qFormat w:val="0"/>
    <w:pPr>
      <w:suppressAutoHyphens w:val="1"/>
      <w:autoSpaceDE w:val="0"/>
      <w:autoSpaceDN w:val="0"/>
      <w:adjustRightInd w:val="0"/>
      <w:spacing w:line="288" w:lineRule="auto"/>
      <w:ind w:leftChars="-1" w:rightChars="0" w:firstLineChars="-1"/>
      <w:jc w:val="center"/>
      <w:textDirection w:val="btLr"/>
      <w:textAlignment w:val="baseline"/>
      <w:outlineLvl w:val="0"/>
    </w:pPr>
    <w:rPr>
      <w:b w:val="1"/>
      <w:bCs w:val="1"/>
      <w:color w:val="000000"/>
      <w:w w:val="100"/>
      <w:position w:val="-1"/>
      <w:sz w:val="20"/>
      <w:szCs w:val="20"/>
      <w:effect w:val="none"/>
      <w:vertAlign w:val="baseline"/>
      <w:cs w:val="0"/>
      <w:em w:val="none"/>
      <w:lang w:bidi="ar-SA" w:eastAsia="en-US" w:val="en-US"/>
    </w:rPr>
  </w:style>
  <w:style w:type="paragraph" w:styleId="Standard(Web)">
    <w:name w:val="Standard (Web)"/>
    <w:basedOn w:val="Normal"/>
    <w:next w:val="Standard(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hr-HR" w:val="hr-HR"/>
    </w:rPr>
  </w:style>
  <w:style w:type="paragraph" w:styleId="Zaglavlje">
    <w:name w:val="Zaglavlje"/>
    <w:basedOn w:val="Normal"/>
    <w:next w:val="Zaglavlje"/>
    <w:autoRedefine w:val="0"/>
    <w:hidden w:val="0"/>
    <w:qFormat w:val="0"/>
    <w:pPr>
      <w:tabs>
        <w:tab w:val="center" w:leader="none" w:pos="4536"/>
        <w:tab w:val="right" w:leader="none" w:pos="9072"/>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hr-HR"/>
    </w:rPr>
  </w:style>
  <w:style w:type="character" w:styleId="ZaglavljeChar">
    <w:name w:val="Zaglavlje Char"/>
    <w:next w:val="ZaglavljeChar"/>
    <w:autoRedefine w:val="0"/>
    <w:hidden w:val="0"/>
    <w:qFormat w:val="0"/>
    <w:rPr>
      <w:w w:val="100"/>
      <w:position w:val="-1"/>
      <w:sz w:val="24"/>
      <w:szCs w:val="24"/>
      <w:effect w:val="none"/>
      <w:vertAlign w:val="baseline"/>
      <w:cs w:val="0"/>
      <w:em w:val="none"/>
      <w:lang w:eastAsia="en-US" w:val="en-GB"/>
    </w:rPr>
  </w:style>
  <w:style w:type="paragraph" w:styleId="Podnožje">
    <w:name w:val="Podnožje"/>
    <w:basedOn w:val="Normal"/>
    <w:next w:val="Podnožje"/>
    <w:autoRedefine w:val="0"/>
    <w:hidden w:val="0"/>
    <w:qFormat w:val="0"/>
    <w:pPr>
      <w:tabs>
        <w:tab w:val="center" w:leader="none" w:pos="4536"/>
        <w:tab w:val="right" w:leader="none" w:pos="9072"/>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hr-HR"/>
    </w:rPr>
  </w:style>
  <w:style w:type="character" w:styleId="PodnožjeChar">
    <w:name w:val="Podnožje Char"/>
    <w:next w:val="PodnožjeChar"/>
    <w:autoRedefine w:val="0"/>
    <w:hidden w:val="0"/>
    <w:qFormat w:val="0"/>
    <w:rPr>
      <w:w w:val="100"/>
      <w:position w:val="-1"/>
      <w:sz w:val="24"/>
      <w:szCs w:val="24"/>
      <w:effect w:val="none"/>
      <w:vertAlign w:val="baseline"/>
      <w:cs w:val="0"/>
      <w:em w:val="none"/>
      <w:lang w:eastAsia="en-US" w:val="en-GB"/>
    </w:rPr>
  </w:style>
  <w:style w:type="table" w:styleId="Rešetkatablice">
    <w:name w:val="Rešetka tablice"/>
    <w:basedOn w:val="Običnatablica"/>
    <w:next w:val="Rešetkatablic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Rešetkatablic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dlomakpopisa">
    <w:name w:val="Odlomak popisa"/>
    <w:basedOn w:val="Normal"/>
    <w:next w:val="Odlomakpopisa"/>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Fira Sans Light" w:eastAsia="Calibri" w:hAnsi="Fira Sans Light"/>
      <w:i w:val="1"/>
      <w:w w:val="100"/>
      <w:position w:val="-1"/>
      <w:sz w:val="24"/>
      <w:szCs w:val="24"/>
      <w:effect w:val="none"/>
      <w:vertAlign w:val="baseline"/>
      <w:cs w:val="0"/>
      <w:em w:val="none"/>
      <w:lang w:bidi="ar-SA" w:eastAsia="en-US" w:val="hr-H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4xFY8CyTu8wjVjaT1hpCHuzmBg==">CgMxLjAyDmgubTYzaDBmbXMxOWE1OAByITFjMzFQUU9TRWszdjJwTFAzQkIzb1QwTlh0Wkdjdk9PQQ==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2026-06-24T10:44:00Z</dcterms:created>
  <dc:creator>Korisnik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str>0x010100062637ED6AD47E4583D4ADD2D3C9CBDB</vt:lpstr>
  </property>
  <property fmtid="{D5CDD505-2E9C-101B-9397-08002B2CF9AE}" pid="3" name="DefaultSectionNames">
    <vt:lpstr/>
  </property>
  <property fmtid="{D5CDD505-2E9C-101B-9397-08002B2CF9AE}" pid="4" name="NotebookType">
    <vt:lpstr/>
  </property>
  <property fmtid="{D5CDD505-2E9C-101B-9397-08002B2CF9AE}" pid="5" name="FolderType">
    <vt:lpstr/>
  </property>
  <property fmtid="{D5CDD505-2E9C-101B-9397-08002B2CF9AE}" pid="6" name="Teachers">
    <vt:lpstr/>
  </property>
  <property fmtid="{D5CDD505-2E9C-101B-9397-08002B2CF9AE}" pid="7" name="Is_Collaboration_Space_Locked">
    <vt:lpstr/>
  </property>
  <property fmtid="{D5CDD505-2E9C-101B-9397-08002B2CF9AE}" pid="8" name="_activity">
    <vt:lpstr/>
  </property>
  <property fmtid="{D5CDD505-2E9C-101B-9397-08002B2CF9AE}" pid="9" name="Owner">
    <vt:lpstr/>
  </property>
  <property fmtid="{D5CDD505-2E9C-101B-9397-08002B2CF9AE}" pid="10" name="AppVersion">
    <vt:lpstr/>
  </property>
  <property fmtid="{D5CDD505-2E9C-101B-9397-08002B2CF9AE}" pid="11" name="Invited_Students">
    <vt:lpstr/>
  </property>
  <property fmtid="{D5CDD505-2E9C-101B-9397-08002B2CF9AE}" pid="12" name="CultureName">
    <vt:lpstr/>
  </property>
  <property fmtid="{D5CDD505-2E9C-101B-9397-08002B2CF9AE}" pid="13" name="Invited_Teachers">
    <vt:lpstr/>
  </property>
  <property fmtid="{D5CDD505-2E9C-101B-9397-08002B2CF9AE}" pid="14" name="TeamsChannelId">
    <vt:lpstr/>
  </property>
  <property fmtid="{D5CDD505-2E9C-101B-9397-08002B2CF9AE}" pid="15" name="IsNotebookLocked">
    <vt:lpstr/>
  </property>
  <property fmtid="{D5CDD505-2E9C-101B-9397-08002B2CF9AE}" pid="16" name="Student_Groups">
    <vt:lpstr/>
  </property>
  <property fmtid="{D5CDD505-2E9C-101B-9397-08002B2CF9AE}" pid="17" name="Templates">
    <vt:lpstr/>
  </property>
  <property fmtid="{D5CDD505-2E9C-101B-9397-08002B2CF9AE}" pid="18" name="Students">
    <vt:lpstr/>
  </property>
  <property fmtid="{D5CDD505-2E9C-101B-9397-08002B2CF9AE}" pid="19" name="Self_Registration_Enabled">
    <vt:lpstr/>
  </property>
  <property fmtid="{D5CDD505-2E9C-101B-9397-08002B2CF9AE}" pid="20" name="Has_Teacher_Only_SectionGroup">
    <vt:lpstr/>
  </property>
</Properties>
</file>