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6EF7" w14:textId="77777777" w:rsidR="005072D0" w:rsidRDefault="005072D0" w:rsidP="005072D0">
      <w:pPr>
        <w:ind w:right="540"/>
        <w:jc w:val="center"/>
        <w:rPr>
          <w:rFonts w:ascii="Arial" w:hAnsi="Arial" w:cs="Arial"/>
          <w:b/>
          <w:bCs/>
          <w:color w:val="000000" w:themeColor="text1"/>
        </w:rPr>
      </w:pPr>
      <w:bookmarkStart w:id="0" w:name="_Hlk123153177"/>
      <w:r w:rsidRPr="0064284A">
        <w:rPr>
          <w:rFonts w:ascii="Arial" w:hAnsi="Arial" w:cs="Arial"/>
          <w:b/>
          <w:bCs/>
          <w:color w:val="000000" w:themeColor="text1"/>
        </w:rPr>
        <w:t>Z A P I S N I K</w:t>
      </w:r>
    </w:p>
    <w:p w14:paraId="5ED19B72" w14:textId="77777777" w:rsidR="005072D0" w:rsidRPr="0064284A" w:rsidRDefault="005072D0" w:rsidP="005072D0">
      <w:pPr>
        <w:ind w:right="540"/>
        <w:jc w:val="center"/>
        <w:rPr>
          <w:rFonts w:ascii="Arial" w:hAnsi="Arial" w:cs="Arial"/>
          <w:color w:val="000000" w:themeColor="text1"/>
        </w:rPr>
      </w:pPr>
    </w:p>
    <w:p w14:paraId="2A455A94" w14:textId="2C3B0FA9" w:rsidR="005072D0" w:rsidRPr="0064284A" w:rsidRDefault="005072D0" w:rsidP="005072D0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3</w:t>
      </w:r>
      <w:r w:rsidRPr="0064284A">
        <w:rPr>
          <w:rFonts w:ascii="Arial" w:hAnsi="Arial" w:cs="Arial"/>
          <w:b/>
          <w:bCs/>
          <w:color w:val="000000" w:themeColor="text1"/>
        </w:rPr>
        <w:t>.</w:t>
      </w:r>
      <w:r w:rsidRPr="0064284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4284A">
        <w:rPr>
          <w:rFonts w:ascii="Arial" w:hAnsi="Arial" w:cs="Arial"/>
          <w:color w:val="000000" w:themeColor="text1"/>
        </w:rPr>
        <w:t>sjednica</w:t>
      </w:r>
      <w:proofErr w:type="spellEnd"/>
      <w:r w:rsidRPr="0064284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4284A">
        <w:rPr>
          <w:rFonts w:ascii="Arial" w:hAnsi="Arial" w:cs="Arial"/>
          <w:color w:val="000000" w:themeColor="text1"/>
        </w:rPr>
        <w:t>Školskog</w:t>
      </w:r>
      <w:proofErr w:type="spellEnd"/>
      <w:r w:rsidRPr="0064284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4284A">
        <w:rPr>
          <w:rFonts w:ascii="Arial" w:hAnsi="Arial" w:cs="Arial"/>
          <w:color w:val="000000" w:themeColor="text1"/>
        </w:rPr>
        <w:t>odbora</w:t>
      </w:r>
      <w:proofErr w:type="spellEnd"/>
      <w:r w:rsidRPr="0064284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4284A">
        <w:rPr>
          <w:rFonts w:ascii="Arial" w:hAnsi="Arial" w:cs="Arial"/>
          <w:color w:val="000000" w:themeColor="text1"/>
        </w:rPr>
        <w:t>Osnovne</w:t>
      </w:r>
      <w:proofErr w:type="spellEnd"/>
      <w:r w:rsidRPr="0064284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4284A">
        <w:rPr>
          <w:rFonts w:ascii="Arial" w:hAnsi="Arial" w:cs="Arial"/>
          <w:color w:val="000000" w:themeColor="text1"/>
        </w:rPr>
        <w:t>škole</w:t>
      </w:r>
      <w:proofErr w:type="spellEnd"/>
      <w:r w:rsidRPr="0064284A">
        <w:rPr>
          <w:rFonts w:ascii="Arial" w:hAnsi="Arial" w:cs="Arial"/>
          <w:color w:val="000000" w:themeColor="text1"/>
        </w:rPr>
        <w:t xml:space="preserve"> „Vladimir </w:t>
      </w:r>
      <w:proofErr w:type="spellStart"/>
      <w:proofErr w:type="gramStart"/>
      <w:r w:rsidRPr="0064284A">
        <w:rPr>
          <w:rFonts w:ascii="Arial" w:hAnsi="Arial" w:cs="Arial"/>
          <w:color w:val="000000" w:themeColor="text1"/>
        </w:rPr>
        <w:t>Nazor</w:t>
      </w:r>
      <w:proofErr w:type="spellEnd"/>
      <w:r w:rsidRPr="0064284A">
        <w:rPr>
          <w:rFonts w:ascii="Arial" w:hAnsi="Arial" w:cs="Arial"/>
          <w:color w:val="000000" w:themeColor="text1"/>
        </w:rPr>
        <w:t xml:space="preserve">“ </w:t>
      </w:r>
      <w:proofErr w:type="spellStart"/>
      <w:r w:rsidRPr="0064284A">
        <w:rPr>
          <w:rFonts w:ascii="Arial" w:hAnsi="Arial" w:cs="Arial"/>
          <w:color w:val="000000" w:themeColor="text1"/>
        </w:rPr>
        <w:t>Križevci</w:t>
      </w:r>
      <w:proofErr w:type="spellEnd"/>
      <w:proofErr w:type="gramEnd"/>
      <w:r w:rsidRPr="0064284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4284A">
        <w:rPr>
          <w:rFonts w:ascii="Arial" w:hAnsi="Arial" w:cs="Arial"/>
          <w:color w:val="000000" w:themeColor="text1"/>
        </w:rPr>
        <w:t>održan</w:t>
      </w:r>
      <w:r>
        <w:rPr>
          <w:rFonts w:ascii="Arial" w:hAnsi="Arial" w:cs="Arial"/>
          <w:color w:val="000000" w:themeColor="text1"/>
        </w:rPr>
        <w:t>a</w:t>
      </w:r>
      <w:proofErr w:type="spellEnd"/>
      <w:r w:rsidRPr="0064284A">
        <w:rPr>
          <w:rFonts w:ascii="Arial" w:hAnsi="Arial" w:cs="Arial"/>
          <w:color w:val="000000" w:themeColor="text1"/>
        </w:rPr>
        <w:t xml:space="preserve"> u </w:t>
      </w:r>
      <w:proofErr w:type="spellStart"/>
      <w:r w:rsidRPr="0064284A">
        <w:rPr>
          <w:rFonts w:ascii="Arial" w:hAnsi="Arial" w:cs="Arial"/>
          <w:color w:val="000000" w:themeColor="text1"/>
        </w:rPr>
        <w:t>četvrtak</w:t>
      </w:r>
      <w:proofErr w:type="spellEnd"/>
      <w:r w:rsidRPr="0064284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22</w:t>
      </w:r>
      <w:r w:rsidRPr="0064284A">
        <w:rPr>
          <w:rFonts w:ascii="Arial" w:hAnsi="Arial" w:cs="Arial"/>
          <w:color w:val="000000" w:themeColor="text1"/>
        </w:rPr>
        <w:t xml:space="preserve">. </w:t>
      </w:r>
      <w:proofErr w:type="spellStart"/>
      <w:r>
        <w:rPr>
          <w:rFonts w:ascii="Arial" w:hAnsi="Arial" w:cs="Arial"/>
          <w:color w:val="000000" w:themeColor="text1"/>
        </w:rPr>
        <w:t>svibnja</w:t>
      </w:r>
      <w:proofErr w:type="spellEnd"/>
      <w:r w:rsidRPr="0064284A">
        <w:rPr>
          <w:rFonts w:ascii="Arial" w:hAnsi="Arial" w:cs="Arial"/>
          <w:color w:val="000000" w:themeColor="text1"/>
        </w:rPr>
        <w:t xml:space="preserve"> 2025. </w:t>
      </w:r>
      <w:proofErr w:type="spellStart"/>
      <w:r w:rsidRPr="0064284A">
        <w:rPr>
          <w:rFonts w:ascii="Arial" w:hAnsi="Arial" w:cs="Arial"/>
          <w:color w:val="000000" w:themeColor="text1"/>
        </w:rPr>
        <w:t>godine</w:t>
      </w:r>
      <w:proofErr w:type="spellEnd"/>
      <w:r w:rsidRPr="0064284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s </w:t>
      </w:r>
      <w:proofErr w:type="spellStart"/>
      <w:r>
        <w:rPr>
          <w:rFonts w:ascii="Arial" w:hAnsi="Arial" w:cs="Arial"/>
          <w:color w:val="000000" w:themeColor="text1"/>
        </w:rPr>
        <w:t>početkom</w:t>
      </w:r>
      <w:proofErr w:type="spellEnd"/>
      <w:r>
        <w:rPr>
          <w:rFonts w:ascii="Arial" w:hAnsi="Arial" w:cs="Arial"/>
          <w:color w:val="000000" w:themeColor="text1"/>
        </w:rPr>
        <w:t xml:space="preserve"> u 15,00 </w:t>
      </w:r>
      <w:proofErr w:type="spellStart"/>
      <w:r>
        <w:rPr>
          <w:rFonts w:ascii="Arial" w:hAnsi="Arial" w:cs="Arial"/>
          <w:color w:val="000000" w:themeColor="text1"/>
        </w:rPr>
        <w:t>sata</w:t>
      </w:r>
      <w:proofErr w:type="spellEnd"/>
      <w:r>
        <w:rPr>
          <w:rFonts w:ascii="Arial" w:hAnsi="Arial" w:cs="Arial"/>
          <w:color w:val="000000" w:themeColor="text1"/>
        </w:rPr>
        <w:t xml:space="preserve"> u </w:t>
      </w:r>
      <w:proofErr w:type="spellStart"/>
      <w:r>
        <w:rPr>
          <w:rFonts w:ascii="Arial" w:hAnsi="Arial" w:cs="Arial"/>
          <w:color w:val="000000" w:themeColor="text1"/>
        </w:rPr>
        <w:t>školskoj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knjižnici</w:t>
      </w:r>
      <w:proofErr w:type="spellEnd"/>
      <w:r>
        <w:rPr>
          <w:rFonts w:ascii="Arial" w:hAnsi="Arial" w:cs="Arial"/>
          <w:color w:val="000000" w:themeColor="text1"/>
        </w:rPr>
        <w:t>.</w:t>
      </w:r>
      <w:r w:rsidRPr="0064284A">
        <w:rPr>
          <w:rFonts w:ascii="Arial" w:hAnsi="Arial" w:cs="Arial"/>
          <w:color w:val="000000" w:themeColor="text1"/>
        </w:rPr>
        <w:t xml:space="preserve">    </w:t>
      </w:r>
    </w:p>
    <w:p w14:paraId="41B0A466" w14:textId="4AF61595" w:rsidR="005072D0" w:rsidRPr="0064284A" w:rsidRDefault="005072D0" w:rsidP="005072D0">
      <w:pPr>
        <w:jc w:val="both"/>
        <w:rPr>
          <w:rFonts w:ascii="Arial" w:hAnsi="Arial" w:cs="Arial"/>
          <w:color w:val="000000" w:themeColor="text1"/>
          <w:lang w:val="x-none"/>
        </w:rPr>
      </w:pPr>
      <w:proofErr w:type="spellStart"/>
      <w:r w:rsidRPr="0064284A">
        <w:rPr>
          <w:rFonts w:ascii="Arial" w:hAnsi="Arial" w:cs="Arial"/>
          <w:color w:val="000000" w:themeColor="text1"/>
        </w:rPr>
        <w:t>Sjednica</w:t>
      </w:r>
      <w:proofErr w:type="spellEnd"/>
      <w:r w:rsidRPr="0064284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4284A">
        <w:rPr>
          <w:rFonts w:ascii="Arial" w:hAnsi="Arial" w:cs="Arial"/>
          <w:color w:val="000000" w:themeColor="text1"/>
        </w:rPr>
        <w:t>započela</w:t>
      </w:r>
      <w:proofErr w:type="spellEnd"/>
      <w:r w:rsidRPr="0064284A">
        <w:rPr>
          <w:rFonts w:ascii="Arial" w:hAnsi="Arial" w:cs="Arial"/>
          <w:color w:val="000000" w:themeColor="text1"/>
        </w:rPr>
        <w:t xml:space="preserve"> u </w:t>
      </w:r>
      <w:r>
        <w:rPr>
          <w:rFonts w:ascii="Arial" w:hAnsi="Arial" w:cs="Arial"/>
          <w:color w:val="000000" w:themeColor="text1"/>
        </w:rPr>
        <w:t>15</w:t>
      </w:r>
      <w:r>
        <w:rPr>
          <w:rFonts w:ascii="Arial" w:hAnsi="Arial" w:cs="Arial"/>
          <w:color w:val="000000" w:themeColor="text1"/>
        </w:rPr>
        <w:t>,0</w:t>
      </w:r>
      <w:r>
        <w:rPr>
          <w:rFonts w:ascii="Arial" w:hAnsi="Arial" w:cs="Arial"/>
          <w:color w:val="000000" w:themeColor="text1"/>
        </w:rPr>
        <w:t>5</w:t>
      </w:r>
      <w:r>
        <w:rPr>
          <w:rFonts w:ascii="Arial" w:hAnsi="Arial" w:cs="Arial"/>
          <w:color w:val="000000" w:themeColor="text1"/>
        </w:rPr>
        <w:t xml:space="preserve"> sati.</w:t>
      </w:r>
    </w:p>
    <w:p w14:paraId="309FC595" w14:textId="77777777" w:rsidR="005072D0" w:rsidRPr="0064284A" w:rsidRDefault="005072D0" w:rsidP="005072D0">
      <w:pPr>
        <w:ind w:right="-2"/>
        <w:jc w:val="both"/>
        <w:rPr>
          <w:rFonts w:ascii="Arial" w:hAnsi="Arial" w:cs="Arial"/>
          <w:color w:val="000000"/>
        </w:rPr>
      </w:pPr>
      <w:r w:rsidRPr="0064284A">
        <w:rPr>
          <w:rFonts w:ascii="Arial" w:hAnsi="Arial" w:cs="Arial"/>
          <w:color w:val="000000"/>
          <w:u w:val="single"/>
          <w:lang w:val="x-none"/>
        </w:rPr>
        <w:t>P</w:t>
      </w:r>
      <w:r w:rsidRPr="0064284A">
        <w:rPr>
          <w:rFonts w:ascii="Arial" w:hAnsi="Arial" w:cs="Arial"/>
          <w:color w:val="000000"/>
          <w:u w:val="single"/>
        </w:rPr>
        <w:t>ozvani</w:t>
      </w:r>
      <w:r w:rsidRPr="0064284A">
        <w:rPr>
          <w:rFonts w:ascii="Arial" w:hAnsi="Arial" w:cs="Arial"/>
          <w:color w:val="000000"/>
          <w:u w:val="single"/>
          <w:lang w:val="x-none"/>
        </w:rPr>
        <w:t>:</w:t>
      </w:r>
      <w:r w:rsidRPr="0064284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Sanja </w:t>
      </w:r>
      <w:proofErr w:type="spellStart"/>
      <w:r>
        <w:rPr>
          <w:rFonts w:ascii="Arial" w:hAnsi="Arial" w:cs="Arial"/>
          <w:color w:val="000000"/>
        </w:rPr>
        <w:t>Štubelj</w:t>
      </w:r>
      <w:proofErr w:type="spellEnd"/>
      <w:r w:rsidRPr="0064284A">
        <w:rPr>
          <w:rFonts w:ascii="Arial" w:hAnsi="Arial" w:cs="Arial"/>
          <w:color w:val="000000"/>
        </w:rPr>
        <w:t xml:space="preserve">  - </w:t>
      </w:r>
      <w:proofErr w:type="spellStart"/>
      <w:r w:rsidRPr="0064284A">
        <w:rPr>
          <w:rFonts w:ascii="Arial" w:hAnsi="Arial" w:cs="Arial"/>
          <w:color w:val="000000"/>
        </w:rPr>
        <w:t>predsjedni</w:t>
      </w:r>
      <w:r>
        <w:rPr>
          <w:rFonts w:ascii="Arial" w:hAnsi="Arial" w:cs="Arial"/>
          <w:color w:val="000000"/>
        </w:rPr>
        <w:t>ca</w:t>
      </w:r>
      <w:proofErr w:type="spellEnd"/>
      <w:r w:rsidRPr="0064284A">
        <w:rPr>
          <w:rFonts w:ascii="Arial" w:hAnsi="Arial" w:cs="Arial"/>
          <w:color w:val="000000"/>
        </w:rPr>
        <w:t xml:space="preserve"> </w:t>
      </w:r>
      <w:proofErr w:type="spellStart"/>
      <w:r w:rsidRPr="0064284A">
        <w:rPr>
          <w:rFonts w:ascii="Arial" w:hAnsi="Arial" w:cs="Arial"/>
          <w:color w:val="000000"/>
        </w:rPr>
        <w:t>Školskog</w:t>
      </w:r>
      <w:proofErr w:type="spellEnd"/>
      <w:r w:rsidRPr="0064284A">
        <w:rPr>
          <w:rFonts w:ascii="Arial" w:hAnsi="Arial" w:cs="Arial"/>
          <w:color w:val="000000"/>
        </w:rPr>
        <w:t xml:space="preserve"> </w:t>
      </w:r>
      <w:proofErr w:type="spellStart"/>
      <w:r w:rsidRPr="0064284A">
        <w:rPr>
          <w:rFonts w:ascii="Arial" w:hAnsi="Arial" w:cs="Arial"/>
          <w:color w:val="000000"/>
        </w:rPr>
        <w:t>odbora</w:t>
      </w:r>
      <w:proofErr w:type="spellEnd"/>
      <w:r w:rsidRPr="0064284A"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Hrvoje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Gužvinec</w:t>
      </w:r>
      <w:proofErr w:type="spellEnd"/>
      <w:r w:rsidRPr="0064284A">
        <w:rPr>
          <w:rFonts w:ascii="Arial" w:hAnsi="Arial" w:cs="Arial"/>
          <w:color w:val="000000"/>
        </w:rPr>
        <w:t xml:space="preserve"> – </w:t>
      </w:r>
      <w:proofErr w:type="spellStart"/>
      <w:r w:rsidRPr="0064284A">
        <w:rPr>
          <w:rFonts w:ascii="Arial" w:hAnsi="Arial" w:cs="Arial"/>
          <w:color w:val="000000"/>
        </w:rPr>
        <w:t>zamjeni</w:t>
      </w:r>
      <w:r>
        <w:rPr>
          <w:rFonts w:ascii="Arial" w:hAnsi="Arial" w:cs="Arial"/>
          <w:color w:val="000000"/>
        </w:rPr>
        <w:t>k</w:t>
      </w:r>
      <w:proofErr w:type="spellEnd"/>
      <w:r w:rsidRPr="0064284A">
        <w:rPr>
          <w:rFonts w:ascii="Arial" w:hAnsi="Arial" w:cs="Arial"/>
          <w:color w:val="000000"/>
        </w:rPr>
        <w:t xml:space="preserve"> </w:t>
      </w:r>
      <w:proofErr w:type="spellStart"/>
      <w:r w:rsidRPr="0064284A">
        <w:rPr>
          <w:rFonts w:ascii="Arial" w:hAnsi="Arial" w:cs="Arial"/>
          <w:color w:val="000000"/>
        </w:rPr>
        <w:t>predsjedni</w:t>
      </w:r>
      <w:r>
        <w:rPr>
          <w:rFonts w:ascii="Arial" w:hAnsi="Arial" w:cs="Arial"/>
          <w:color w:val="000000"/>
        </w:rPr>
        <w:t>ce</w:t>
      </w:r>
      <w:proofErr w:type="spellEnd"/>
      <w:r w:rsidRPr="0064284A">
        <w:rPr>
          <w:rFonts w:ascii="Arial" w:hAnsi="Arial" w:cs="Arial"/>
          <w:color w:val="000000"/>
        </w:rPr>
        <w:t xml:space="preserve"> </w:t>
      </w:r>
      <w:proofErr w:type="spellStart"/>
      <w:r w:rsidRPr="0064284A">
        <w:rPr>
          <w:rFonts w:ascii="Arial" w:hAnsi="Arial" w:cs="Arial"/>
          <w:color w:val="000000"/>
        </w:rPr>
        <w:t>Školskog</w:t>
      </w:r>
      <w:proofErr w:type="spellEnd"/>
      <w:r w:rsidRPr="0064284A">
        <w:rPr>
          <w:rFonts w:ascii="Arial" w:hAnsi="Arial" w:cs="Arial"/>
          <w:color w:val="000000"/>
        </w:rPr>
        <w:t xml:space="preserve"> </w:t>
      </w:r>
      <w:proofErr w:type="spellStart"/>
      <w:r w:rsidRPr="0064284A">
        <w:rPr>
          <w:rFonts w:ascii="Arial" w:hAnsi="Arial" w:cs="Arial"/>
          <w:color w:val="000000"/>
        </w:rPr>
        <w:t>odbora</w:t>
      </w:r>
      <w:proofErr w:type="spellEnd"/>
      <w:r w:rsidRPr="0064284A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Tomica Turković</w:t>
      </w:r>
      <w:r w:rsidRPr="0064284A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Monika, </w:t>
      </w:r>
      <w:proofErr w:type="spellStart"/>
      <w:r>
        <w:rPr>
          <w:rFonts w:ascii="Arial" w:hAnsi="Arial" w:cs="Arial"/>
          <w:color w:val="000000"/>
        </w:rPr>
        <w:t>Penđak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Ružić</w:t>
      </w:r>
      <w:proofErr w:type="spellEnd"/>
      <w:r>
        <w:rPr>
          <w:rFonts w:ascii="Arial" w:hAnsi="Arial" w:cs="Arial"/>
          <w:color w:val="000000"/>
        </w:rPr>
        <w:t xml:space="preserve">, </w:t>
      </w:r>
      <w:r w:rsidRPr="0064284A">
        <w:rPr>
          <w:rFonts w:ascii="Arial" w:hAnsi="Arial" w:cs="Arial"/>
          <w:color w:val="000000"/>
        </w:rPr>
        <w:t xml:space="preserve">Sandra Kantar, </w:t>
      </w:r>
      <w:proofErr w:type="spellStart"/>
      <w:r w:rsidRPr="0064284A">
        <w:rPr>
          <w:rFonts w:ascii="Arial" w:hAnsi="Arial" w:cs="Arial"/>
          <w:color w:val="000000"/>
        </w:rPr>
        <w:t>Gordana</w:t>
      </w:r>
      <w:proofErr w:type="spellEnd"/>
      <w:r w:rsidRPr="0064284A">
        <w:rPr>
          <w:rFonts w:ascii="Arial" w:hAnsi="Arial" w:cs="Arial"/>
          <w:color w:val="000000"/>
        </w:rPr>
        <w:t xml:space="preserve"> </w:t>
      </w:r>
      <w:proofErr w:type="spellStart"/>
      <w:r w:rsidRPr="0064284A">
        <w:rPr>
          <w:rFonts w:ascii="Arial" w:hAnsi="Arial" w:cs="Arial"/>
          <w:color w:val="000000"/>
        </w:rPr>
        <w:t>Prosenečk</w:t>
      </w:r>
      <w:r>
        <w:rPr>
          <w:rFonts w:ascii="Arial" w:hAnsi="Arial" w:cs="Arial"/>
          <w:color w:val="000000"/>
        </w:rPr>
        <w:t>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</w:t>
      </w:r>
      <w:proofErr w:type="spellEnd"/>
      <w:r w:rsidRPr="0064284A">
        <w:rPr>
          <w:rFonts w:ascii="Arial" w:hAnsi="Arial" w:cs="Arial"/>
          <w:color w:val="000000"/>
        </w:rPr>
        <w:t xml:space="preserve"> Marko </w:t>
      </w:r>
      <w:proofErr w:type="spellStart"/>
      <w:r w:rsidRPr="0064284A">
        <w:rPr>
          <w:rFonts w:ascii="Arial" w:hAnsi="Arial" w:cs="Arial"/>
          <w:color w:val="000000"/>
        </w:rPr>
        <w:t>Đurakić</w:t>
      </w:r>
      <w:proofErr w:type="spellEnd"/>
      <w:r>
        <w:rPr>
          <w:rFonts w:ascii="Arial" w:hAnsi="Arial" w:cs="Arial"/>
          <w:color w:val="000000"/>
        </w:rPr>
        <w:t>.</w:t>
      </w:r>
    </w:p>
    <w:p w14:paraId="7C6BA783" w14:textId="35351EBD" w:rsidR="005072D0" w:rsidRPr="0064284A" w:rsidRDefault="005072D0" w:rsidP="005072D0">
      <w:pPr>
        <w:ind w:right="-2"/>
        <w:jc w:val="both"/>
        <w:rPr>
          <w:rFonts w:ascii="Arial" w:hAnsi="Arial" w:cs="Arial"/>
          <w:color w:val="000000"/>
        </w:rPr>
      </w:pPr>
      <w:proofErr w:type="spellStart"/>
      <w:r w:rsidRPr="0064284A">
        <w:rPr>
          <w:rFonts w:ascii="Arial" w:hAnsi="Arial" w:cs="Arial"/>
          <w:color w:val="000000"/>
        </w:rPr>
        <w:t>Sudjelovali</w:t>
      </w:r>
      <w:proofErr w:type="spellEnd"/>
      <w:r w:rsidRPr="0064284A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 xml:space="preserve">Sanja </w:t>
      </w:r>
      <w:proofErr w:type="spellStart"/>
      <w:proofErr w:type="gramStart"/>
      <w:r>
        <w:rPr>
          <w:rFonts w:ascii="Arial" w:hAnsi="Arial" w:cs="Arial"/>
          <w:color w:val="000000"/>
        </w:rPr>
        <w:t>Štubelj</w:t>
      </w:r>
      <w:proofErr w:type="spellEnd"/>
      <w:r w:rsidRPr="0064284A">
        <w:rPr>
          <w:rFonts w:ascii="Arial" w:hAnsi="Arial" w:cs="Arial"/>
          <w:color w:val="000000"/>
        </w:rPr>
        <w:t xml:space="preserve">  -</w:t>
      </w:r>
      <w:proofErr w:type="gramEnd"/>
      <w:r w:rsidRPr="0064284A">
        <w:rPr>
          <w:rFonts w:ascii="Arial" w:hAnsi="Arial" w:cs="Arial"/>
          <w:color w:val="000000"/>
        </w:rPr>
        <w:t xml:space="preserve"> </w:t>
      </w:r>
      <w:proofErr w:type="spellStart"/>
      <w:r w:rsidRPr="0064284A">
        <w:rPr>
          <w:rFonts w:ascii="Arial" w:hAnsi="Arial" w:cs="Arial"/>
          <w:color w:val="000000"/>
        </w:rPr>
        <w:t>predsjedni</w:t>
      </w:r>
      <w:r>
        <w:rPr>
          <w:rFonts w:ascii="Arial" w:hAnsi="Arial" w:cs="Arial"/>
          <w:color w:val="000000"/>
        </w:rPr>
        <w:t>ca</w:t>
      </w:r>
      <w:proofErr w:type="spellEnd"/>
      <w:r w:rsidRPr="0064284A">
        <w:rPr>
          <w:rFonts w:ascii="Arial" w:hAnsi="Arial" w:cs="Arial"/>
          <w:color w:val="000000"/>
        </w:rPr>
        <w:t xml:space="preserve"> </w:t>
      </w:r>
      <w:proofErr w:type="spellStart"/>
      <w:r w:rsidRPr="0064284A">
        <w:rPr>
          <w:rFonts w:ascii="Arial" w:hAnsi="Arial" w:cs="Arial"/>
          <w:color w:val="000000"/>
        </w:rPr>
        <w:t>Školskog</w:t>
      </w:r>
      <w:proofErr w:type="spellEnd"/>
      <w:r w:rsidRPr="0064284A">
        <w:rPr>
          <w:rFonts w:ascii="Arial" w:hAnsi="Arial" w:cs="Arial"/>
          <w:color w:val="000000"/>
        </w:rPr>
        <w:t xml:space="preserve"> </w:t>
      </w:r>
      <w:proofErr w:type="spellStart"/>
      <w:r w:rsidRPr="0064284A">
        <w:rPr>
          <w:rFonts w:ascii="Arial" w:hAnsi="Arial" w:cs="Arial"/>
          <w:color w:val="000000"/>
        </w:rPr>
        <w:t>odbora</w:t>
      </w:r>
      <w:proofErr w:type="spellEnd"/>
      <w:r w:rsidRPr="0064284A"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Hrvoje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Gužvinec</w:t>
      </w:r>
      <w:proofErr w:type="spellEnd"/>
      <w:r w:rsidRPr="0064284A">
        <w:rPr>
          <w:rFonts w:ascii="Arial" w:hAnsi="Arial" w:cs="Arial"/>
          <w:color w:val="000000"/>
        </w:rPr>
        <w:t xml:space="preserve"> – </w:t>
      </w:r>
      <w:proofErr w:type="spellStart"/>
      <w:r w:rsidRPr="0064284A">
        <w:rPr>
          <w:rFonts w:ascii="Arial" w:hAnsi="Arial" w:cs="Arial"/>
          <w:color w:val="000000"/>
        </w:rPr>
        <w:t>zamjeni</w:t>
      </w:r>
      <w:r>
        <w:rPr>
          <w:rFonts w:ascii="Arial" w:hAnsi="Arial" w:cs="Arial"/>
          <w:color w:val="000000"/>
        </w:rPr>
        <w:t>k</w:t>
      </w:r>
      <w:proofErr w:type="spellEnd"/>
      <w:r w:rsidRPr="0064284A">
        <w:rPr>
          <w:rFonts w:ascii="Arial" w:hAnsi="Arial" w:cs="Arial"/>
          <w:color w:val="000000"/>
        </w:rPr>
        <w:t xml:space="preserve"> </w:t>
      </w:r>
      <w:proofErr w:type="spellStart"/>
      <w:r w:rsidRPr="0064284A">
        <w:rPr>
          <w:rFonts w:ascii="Arial" w:hAnsi="Arial" w:cs="Arial"/>
          <w:color w:val="000000"/>
        </w:rPr>
        <w:t>predsjedni</w:t>
      </w:r>
      <w:r>
        <w:rPr>
          <w:rFonts w:ascii="Arial" w:hAnsi="Arial" w:cs="Arial"/>
          <w:color w:val="000000"/>
        </w:rPr>
        <w:t>ce</w:t>
      </w:r>
      <w:proofErr w:type="spellEnd"/>
      <w:r w:rsidRPr="0064284A">
        <w:rPr>
          <w:rFonts w:ascii="Arial" w:hAnsi="Arial" w:cs="Arial"/>
          <w:color w:val="000000"/>
        </w:rPr>
        <w:t xml:space="preserve"> </w:t>
      </w:r>
      <w:proofErr w:type="spellStart"/>
      <w:r w:rsidRPr="0064284A">
        <w:rPr>
          <w:rFonts w:ascii="Arial" w:hAnsi="Arial" w:cs="Arial"/>
          <w:color w:val="000000"/>
        </w:rPr>
        <w:t>Školskog</w:t>
      </w:r>
      <w:proofErr w:type="spellEnd"/>
      <w:r w:rsidRPr="0064284A">
        <w:rPr>
          <w:rFonts w:ascii="Arial" w:hAnsi="Arial" w:cs="Arial"/>
          <w:color w:val="000000"/>
        </w:rPr>
        <w:t xml:space="preserve"> </w:t>
      </w:r>
      <w:proofErr w:type="spellStart"/>
      <w:r w:rsidRPr="0064284A">
        <w:rPr>
          <w:rFonts w:ascii="Arial" w:hAnsi="Arial" w:cs="Arial"/>
          <w:color w:val="000000"/>
        </w:rPr>
        <w:t>odbora</w:t>
      </w:r>
      <w:proofErr w:type="spellEnd"/>
      <w:r w:rsidRPr="0064284A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Monika, </w:t>
      </w:r>
      <w:proofErr w:type="spellStart"/>
      <w:r>
        <w:rPr>
          <w:rFonts w:ascii="Arial" w:hAnsi="Arial" w:cs="Arial"/>
          <w:color w:val="000000"/>
        </w:rPr>
        <w:t>Penđak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Ružić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 w:rsidRPr="0064284A">
        <w:rPr>
          <w:rFonts w:ascii="Arial" w:hAnsi="Arial" w:cs="Arial"/>
          <w:color w:val="000000"/>
        </w:rPr>
        <w:t>Gordana</w:t>
      </w:r>
      <w:proofErr w:type="spellEnd"/>
      <w:r w:rsidRPr="0064284A">
        <w:rPr>
          <w:rFonts w:ascii="Arial" w:hAnsi="Arial" w:cs="Arial"/>
          <w:color w:val="000000"/>
        </w:rPr>
        <w:t xml:space="preserve"> </w:t>
      </w:r>
      <w:proofErr w:type="spellStart"/>
      <w:r w:rsidRPr="0064284A">
        <w:rPr>
          <w:rFonts w:ascii="Arial" w:hAnsi="Arial" w:cs="Arial"/>
          <w:color w:val="000000"/>
        </w:rPr>
        <w:t>Prosenečk</w:t>
      </w:r>
      <w:r>
        <w:rPr>
          <w:rFonts w:ascii="Arial" w:hAnsi="Arial" w:cs="Arial"/>
          <w:color w:val="000000"/>
        </w:rPr>
        <w:t>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</w:t>
      </w:r>
      <w:proofErr w:type="spellEnd"/>
      <w:r w:rsidRPr="0064284A">
        <w:rPr>
          <w:rFonts w:ascii="Arial" w:hAnsi="Arial" w:cs="Arial"/>
          <w:color w:val="000000"/>
        </w:rPr>
        <w:t xml:space="preserve"> Marko </w:t>
      </w:r>
      <w:proofErr w:type="spellStart"/>
      <w:r w:rsidRPr="0064284A">
        <w:rPr>
          <w:rFonts w:ascii="Arial" w:hAnsi="Arial" w:cs="Arial"/>
          <w:color w:val="000000"/>
        </w:rPr>
        <w:t>Đurakić</w:t>
      </w:r>
      <w:proofErr w:type="spellEnd"/>
      <w:r>
        <w:rPr>
          <w:rFonts w:ascii="Arial" w:hAnsi="Arial" w:cs="Arial"/>
          <w:color w:val="000000"/>
        </w:rPr>
        <w:t>.</w:t>
      </w:r>
    </w:p>
    <w:p w14:paraId="49064A3F" w14:textId="77777777" w:rsidR="005072D0" w:rsidRPr="0064284A" w:rsidRDefault="005072D0" w:rsidP="005072D0">
      <w:pPr>
        <w:ind w:right="-2"/>
        <w:jc w:val="both"/>
        <w:rPr>
          <w:rFonts w:ascii="Arial" w:hAnsi="Arial" w:cs="Arial"/>
          <w:color w:val="000000"/>
        </w:rPr>
      </w:pPr>
      <w:r w:rsidRPr="0064284A">
        <w:rPr>
          <w:rFonts w:ascii="Arial" w:hAnsi="Arial" w:cs="Arial"/>
          <w:color w:val="000000"/>
        </w:rPr>
        <w:br/>
      </w:r>
      <w:r w:rsidRPr="0064284A">
        <w:rPr>
          <w:rFonts w:ascii="Arial" w:hAnsi="Arial" w:cs="Arial"/>
          <w:color w:val="000000"/>
          <w:u w:val="single"/>
        </w:rPr>
        <w:t>Z</w:t>
      </w:r>
      <w:proofErr w:type="spellStart"/>
      <w:r w:rsidRPr="0064284A">
        <w:rPr>
          <w:rFonts w:ascii="Arial" w:hAnsi="Arial" w:cs="Arial"/>
          <w:color w:val="000000"/>
          <w:u w:val="single"/>
          <w:lang w:val="x-none"/>
        </w:rPr>
        <w:t>apisničar</w:t>
      </w:r>
      <w:r w:rsidRPr="0064284A">
        <w:rPr>
          <w:rFonts w:ascii="Arial" w:hAnsi="Arial" w:cs="Arial"/>
          <w:color w:val="000000"/>
          <w:u w:val="single"/>
        </w:rPr>
        <w:t>ka</w:t>
      </w:r>
      <w:proofErr w:type="spellEnd"/>
      <w:r w:rsidRPr="0064284A">
        <w:rPr>
          <w:rFonts w:ascii="Arial" w:hAnsi="Arial" w:cs="Arial"/>
          <w:color w:val="000000"/>
          <w:u w:val="single"/>
          <w:lang w:val="x-none"/>
        </w:rPr>
        <w:t>:</w:t>
      </w:r>
      <w:r w:rsidRPr="0064284A">
        <w:rPr>
          <w:rFonts w:ascii="Arial" w:hAnsi="Arial" w:cs="Arial"/>
          <w:color w:val="000000"/>
          <w:lang w:val="x-none"/>
        </w:rPr>
        <w:t xml:space="preserve"> </w:t>
      </w:r>
      <w:r w:rsidRPr="0064284A">
        <w:rPr>
          <w:rFonts w:ascii="Arial" w:hAnsi="Arial" w:cs="Arial"/>
          <w:color w:val="000000"/>
        </w:rPr>
        <w:t>Jasna Zdilar Pešutić</w:t>
      </w:r>
    </w:p>
    <w:p w14:paraId="115B1DE5" w14:textId="77777777" w:rsidR="005072D0" w:rsidRDefault="005072D0" w:rsidP="005072D0">
      <w:pPr>
        <w:jc w:val="both"/>
        <w:rPr>
          <w:rFonts w:ascii="Arial" w:hAnsi="Arial" w:cs="Arial"/>
          <w:color w:val="000000"/>
          <w:lang w:val="x-none"/>
        </w:rPr>
      </w:pPr>
      <w:proofErr w:type="spellStart"/>
      <w:r w:rsidRPr="0064284A">
        <w:rPr>
          <w:rFonts w:ascii="Arial" w:hAnsi="Arial" w:cs="Arial"/>
          <w:color w:val="000000"/>
          <w:u w:val="single"/>
        </w:rPr>
        <w:t>Ravnatelj</w:t>
      </w:r>
      <w:proofErr w:type="spellEnd"/>
      <w:r w:rsidRPr="0064284A">
        <w:rPr>
          <w:rFonts w:ascii="Arial" w:hAnsi="Arial" w:cs="Arial"/>
          <w:color w:val="000000"/>
          <w:u w:val="single"/>
        </w:rPr>
        <w:t>:</w:t>
      </w:r>
      <w:r>
        <w:rPr>
          <w:rFonts w:ascii="Arial" w:hAnsi="Arial" w:cs="Arial"/>
          <w:color w:val="000000"/>
          <w:u w:val="single"/>
        </w:rPr>
        <w:t xml:space="preserve"> </w:t>
      </w:r>
      <w:r w:rsidRPr="0064284A">
        <w:rPr>
          <w:rFonts w:ascii="Arial" w:hAnsi="Arial" w:cs="Arial"/>
          <w:color w:val="000000"/>
        </w:rPr>
        <w:t>Igor</w:t>
      </w:r>
      <w:r>
        <w:rPr>
          <w:rFonts w:ascii="Arial" w:hAnsi="Arial" w:cs="Arial"/>
          <w:color w:val="000000"/>
        </w:rPr>
        <w:t xml:space="preserve"> </w:t>
      </w:r>
      <w:r w:rsidRPr="0064284A">
        <w:rPr>
          <w:rFonts w:ascii="Arial" w:hAnsi="Arial" w:cs="Arial"/>
          <w:color w:val="000000"/>
        </w:rPr>
        <w:t>Brkić</w:t>
      </w:r>
      <w:r w:rsidRPr="0064284A">
        <w:rPr>
          <w:rFonts w:ascii="Arial" w:hAnsi="Arial" w:cs="Arial"/>
          <w:color w:val="000000"/>
          <w:lang w:val="x-none"/>
        </w:rPr>
        <w:t>  </w:t>
      </w:r>
    </w:p>
    <w:p w14:paraId="6F9686D9" w14:textId="77777777" w:rsidR="005072D0" w:rsidRPr="0064284A" w:rsidRDefault="005072D0" w:rsidP="005072D0">
      <w:pPr>
        <w:jc w:val="both"/>
        <w:rPr>
          <w:rFonts w:ascii="Arial" w:hAnsi="Arial" w:cs="Arial"/>
          <w:b/>
          <w:bCs/>
          <w:color w:val="000000"/>
          <w:szCs w:val="24"/>
          <w:bdr w:val="none" w:sz="0" w:space="0" w:color="auto" w:frame="1"/>
        </w:rPr>
      </w:pPr>
      <w:r w:rsidRPr="0064284A">
        <w:rPr>
          <w:rFonts w:ascii="Arial" w:hAnsi="Arial" w:cs="Arial"/>
          <w:color w:val="000000"/>
          <w:lang w:val="x-none"/>
        </w:rPr>
        <w:br/>
      </w:r>
      <w:r w:rsidRPr="0064284A">
        <w:rPr>
          <w:rFonts w:ascii="Arial" w:hAnsi="Arial" w:cs="Arial"/>
          <w:color w:val="000000"/>
          <w:szCs w:val="24"/>
          <w:bdr w:val="none" w:sz="0" w:space="0" w:color="auto" w:frame="1"/>
        </w:rPr>
        <w:t xml:space="preserve">Za </w:t>
      </w:r>
      <w:proofErr w:type="spellStart"/>
      <w:r w:rsidRPr="0064284A">
        <w:rPr>
          <w:rFonts w:ascii="Arial" w:hAnsi="Arial" w:cs="Arial"/>
          <w:color w:val="000000"/>
          <w:szCs w:val="24"/>
          <w:bdr w:val="none" w:sz="0" w:space="0" w:color="auto" w:frame="1"/>
        </w:rPr>
        <w:t>sjednicu</w:t>
      </w:r>
      <w:proofErr w:type="spellEnd"/>
      <w:r w:rsidRPr="0064284A">
        <w:rPr>
          <w:rFonts w:ascii="Arial" w:hAnsi="Arial" w:cs="Arial"/>
          <w:color w:val="000000"/>
          <w:szCs w:val="24"/>
          <w:bdr w:val="none" w:sz="0" w:space="0" w:color="auto" w:frame="1"/>
        </w:rPr>
        <w:t xml:space="preserve"> </w:t>
      </w:r>
      <w:proofErr w:type="spellStart"/>
      <w:r w:rsidRPr="0064284A">
        <w:rPr>
          <w:rFonts w:ascii="Arial" w:hAnsi="Arial" w:cs="Arial"/>
          <w:color w:val="000000"/>
          <w:szCs w:val="24"/>
          <w:bdr w:val="none" w:sz="0" w:space="0" w:color="auto" w:frame="1"/>
        </w:rPr>
        <w:t>predložen</w:t>
      </w:r>
      <w:proofErr w:type="spellEnd"/>
      <w:r w:rsidRPr="0064284A">
        <w:rPr>
          <w:rFonts w:ascii="Arial" w:hAnsi="Arial" w:cs="Arial"/>
          <w:color w:val="000000"/>
          <w:szCs w:val="24"/>
          <w:bdr w:val="none" w:sz="0" w:space="0" w:color="auto" w:frame="1"/>
        </w:rPr>
        <w:t xml:space="preserve"> </w:t>
      </w:r>
      <w:proofErr w:type="spellStart"/>
      <w:r w:rsidRPr="0064284A">
        <w:rPr>
          <w:rFonts w:ascii="Arial" w:hAnsi="Arial" w:cs="Arial"/>
          <w:color w:val="000000"/>
          <w:szCs w:val="24"/>
          <w:bdr w:val="none" w:sz="0" w:space="0" w:color="auto" w:frame="1"/>
        </w:rPr>
        <w:t>sljedeći</w:t>
      </w:r>
      <w:proofErr w:type="spellEnd"/>
      <w:r w:rsidRPr="0064284A">
        <w:rPr>
          <w:rFonts w:ascii="Arial" w:hAnsi="Arial" w:cs="Arial"/>
          <w:color w:val="000000"/>
          <w:szCs w:val="24"/>
          <w:bdr w:val="none" w:sz="0" w:space="0" w:color="auto" w:frame="1"/>
        </w:rPr>
        <w:t xml:space="preserve"> </w:t>
      </w:r>
      <w:r w:rsidRPr="0064284A">
        <w:rPr>
          <w:rFonts w:ascii="Arial" w:hAnsi="Arial" w:cs="Arial"/>
          <w:color w:val="000000"/>
          <w:szCs w:val="24"/>
        </w:rPr>
        <w:t>                  </w:t>
      </w:r>
    </w:p>
    <w:p w14:paraId="7CC0168F" w14:textId="77777777" w:rsidR="005072D0" w:rsidRPr="0064284A" w:rsidRDefault="005072D0" w:rsidP="005072D0">
      <w:pPr>
        <w:jc w:val="both"/>
        <w:rPr>
          <w:rFonts w:ascii="Arial" w:hAnsi="Arial" w:cs="Arial"/>
          <w:color w:val="000000"/>
          <w:szCs w:val="24"/>
        </w:rPr>
      </w:pPr>
      <w:r w:rsidRPr="0064284A">
        <w:rPr>
          <w:rFonts w:ascii="Arial" w:hAnsi="Arial" w:cs="Arial"/>
          <w:color w:val="000000"/>
          <w:szCs w:val="24"/>
          <w:bdr w:val="none" w:sz="0" w:space="0" w:color="auto" w:frame="1"/>
        </w:rPr>
        <w:t>DNEVNI RED:</w:t>
      </w:r>
    </w:p>
    <w:tbl>
      <w:tblPr>
        <w:tblW w:w="10026" w:type="dxa"/>
        <w:tblLayout w:type="fixed"/>
        <w:tblLook w:val="01E0" w:firstRow="1" w:lastRow="1" w:firstColumn="1" w:lastColumn="1" w:noHBand="0" w:noVBand="0"/>
      </w:tblPr>
      <w:tblGrid>
        <w:gridCol w:w="426"/>
        <w:gridCol w:w="9600"/>
      </w:tblGrid>
      <w:tr w:rsidR="005072D0" w:rsidRPr="0064284A" w14:paraId="15055261" w14:textId="77777777" w:rsidTr="00114D0B">
        <w:trPr>
          <w:trHeight w:val="134"/>
        </w:trPr>
        <w:tc>
          <w:tcPr>
            <w:tcW w:w="426" w:type="dxa"/>
            <w:shd w:val="clear" w:color="auto" w:fill="auto"/>
          </w:tcPr>
          <w:p w14:paraId="702E6328" w14:textId="77777777" w:rsidR="005072D0" w:rsidRPr="0064284A" w:rsidRDefault="005072D0" w:rsidP="00114D0B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Cs w:val="24"/>
              </w:rPr>
            </w:pPr>
          </w:p>
          <w:p w14:paraId="3E9EF56F" w14:textId="77777777" w:rsidR="005072D0" w:rsidRPr="0064284A" w:rsidRDefault="005072D0" w:rsidP="00114D0B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Cs w:val="24"/>
              </w:rPr>
            </w:pPr>
          </w:p>
          <w:p w14:paraId="733A7F8F" w14:textId="77777777" w:rsidR="005072D0" w:rsidRPr="0064284A" w:rsidRDefault="005072D0" w:rsidP="00114D0B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Cs w:val="24"/>
              </w:rPr>
            </w:pPr>
          </w:p>
          <w:p w14:paraId="263C81CB" w14:textId="77777777" w:rsidR="005072D0" w:rsidRPr="0064284A" w:rsidRDefault="005072D0" w:rsidP="00114D0B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Cs w:val="24"/>
              </w:rPr>
            </w:pPr>
          </w:p>
        </w:tc>
        <w:tc>
          <w:tcPr>
            <w:tcW w:w="9600" w:type="dxa"/>
          </w:tcPr>
          <w:p w14:paraId="7A4C1180" w14:textId="77777777" w:rsidR="005072D0" w:rsidRPr="0064284A" w:rsidRDefault="005072D0" w:rsidP="00114D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tbl>
            <w:tblPr>
              <w:tblW w:w="17529" w:type="dxa"/>
              <w:tblLayout w:type="fixed"/>
              <w:tblLook w:val="04A0" w:firstRow="1" w:lastRow="0" w:firstColumn="1" w:lastColumn="0" w:noHBand="0" w:noVBand="1"/>
            </w:tblPr>
            <w:tblGrid>
              <w:gridCol w:w="9383"/>
              <w:gridCol w:w="1018"/>
              <w:gridCol w:w="1018"/>
              <w:gridCol w:w="1017"/>
              <w:gridCol w:w="1020"/>
              <w:gridCol w:w="1018"/>
              <w:gridCol w:w="1019"/>
              <w:gridCol w:w="1020"/>
              <w:gridCol w:w="1016"/>
            </w:tblGrid>
            <w:tr w:rsidR="005072D0" w:rsidRPr="0064284A" w14:paraId="761A22B7" w14:textId="77777777" w:rsidTr="00114D0B">
              <w:trPr>
                <w:trHeight w:val="70"/>
              </w:trPr>
              <w:tc>
                <w:tcPr>
                  <w:tcW w:w="9383" w:type="dxa"/>
                  <w:shd w:val="clear" w:color="auto" w:fill="auto"/>
                  <w:vAlign w:val="center"/>
                </w:tcPr>
                <w:p w14:paraId="4E5F6A0A" w14:textId="162622D4" w:rsidR="005072D0" w:rsidRPr="005072D0" w:rsidRDefault="005072D0" w:rsidP="005072D0">
                  <w:pPr>
                    <w:pStyle w:val="Odlomakpopisa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proofErr w:type="spellStart"/>
                  <w:r w:rsidRPr="005072D0">
                    <w:rPr>
                      <w:rFonts w:ascii="Arial" w:hAnsi="Arial" w:cs="Arial"/>
                      <w:color w:val="000000"/>
                      <w:szCs w:val="24"/>
                    </w:rPr>
                    <w:t>Usvajanje</w:t>
                  </w:r>
                  <w:proofErr w:type="spellEnd"/>
                  <w:r w:rsidRPr="005072D0"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5072D0">
                    <w:rPr>
                      <w:rFonts w:ascii="Arial" w:hAnsi="Arial" w:cs="Arial"/>
                      <w:color w:val="000000"/>
                      <w:szCs w:val="24"/>
                    </w:rPr>
                    <w:t>zapisnika</w:t>
                  </w:r>
                  <w:proofErr w:type="spellEnd"/>
                  <w:r w:rsidRPr="005072D0"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5072D0">
                    <w:rPr>
                      <w:rFonts w:ascii="Arial" w:hAnsi="Arial" w:cs="Arial"/>
                      <w:color w:val="000000"/>
                      <w:szCs w:val="24"/>
                    </w:rPr>
                    <w:t>sa</w:t>
                  </w:r>
                  <w:proofErr w:type="spellEnd"/>
                  <w:r w:rsidRPr="005072D0"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r w:rsidRPr="005072D0">
                    <w:rPr>
                      <w:rFonts w:ascii="Arial" w:hAnsi="Arial" w:cs="Arial"/>
                      <w:color w:val="000000"/>
                      <w:szCs w:val="24"/>
                    </w:rPr>
                    <w:t xml:space="preserve">2. </w:t>
                  </w:r>
                  <w:proofErr w:type="spellStart"/>
                  <w:r w:rsidRPr="005072D0">
                    <w:rPr>
                      <w:rFonts w:ascii="Arial" w:hAnsi="Arial" w:cs="Arial"/>
                      <w:color w:val="000000"/>
                      <w:szCs w:val="24"/>
                    </w:rPr>
                    <w:t>elektronske</w:t>
                  </w:r>
                  <w:proofErr w:type="spellEnd"/>
                  <w:r w:rsidRPr="005072D0"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5072D0">
                    <w:rPr>
                      <w:rFonts w:ascii="Arial" w:hAnsi="Arial" w:cs="Arial"/>
                      <w:color w:val="000000"/>
                      <w:szCs w:val="24"/>
                    </w:rPr>
                    <w:t>sjednice</w:t>
                  </w:r>
                  <w:proofErr w:type="spellEnd"/>
                  <w:r w:rsidRPr="005072D0"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5072D0">
                    <w:rPr>
                      <w:rFonts w:ascii="Arial" w:hAnsi="Arial" w:cs="Arial"/>
                      <w:color w:val="000000"/>
                      <w:szCs w:val="24"/>
                    </w:rPr>
                    <w:t>Školskog</w:t>
                  </w:r>
                  <w:proofErr w:type="spellEnd"/>
                  <w:r w:rsidRPr="005072D0"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5072D0">
                    <w:rPr>
                      <w:rFonts w:ascii="Arial" w:hAnsi="Arial" w:cs="Arial"/>
                      <w:color w:val="000000"/>
                      <w:szCs w:val="24"/>
                    </w:rPr>
                    <w:t>o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db</w:t>
                  </w:r>
                  <w:r w:rsidRPr="005072D0">
                    <w:rPr>
                      <w:rFonts w:ascii="Arial" w:hAnsi="Arial" w:cs="Arial"/>
                      <w:color w:val="000000"/>
                      <w:szCs w:val="24"/>
                    </w:rPr>
                    <w:t>ora</w:t>
                  </w:r>
                  <w:proofErr w:type="spellEnd"/>
                  <w:r w:rsidRPr="005072D0">
                    <w:rPr>
                      <w:rFonts w:ascii="Arial" w:hAnsi="Arial" w:cs="Arial"/>
                      <w:color w:val="000000"/>
                      <w:szCs w:val="24"/>
                    </w:rPr>
                    <w:t xml:space="preserve"> od 22.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Cs w:val="24"/>
                    </w:rPr>
                    <w:t>t</w:t>
                  </w:r>
                  <w:r w:rsidRPr="005072D0">
                    <w:rPr>
                      <w:rFonts w:ascii="Arial" w:hAnsi="Arial" w:cs="Arial"/>
                      <w:color w:val="000000"/>
                      <w:szCs w:val="24"/>
                    </w:rPr>
                    <w:t>ravnja</w:t>
                  </w:r>
                  <w:proofErr w:type="spellEnd"/>
                  <w:r w:rsidRPr="005072D0">
                    <w:rPr>
                      <w:rFonts w:ascii="Arial" w:hAnsi="Arial" w:cs="Arial"/>
                      <w:color w:val="000000"/>
                      <w:szCs w:val="24"/>
                    </w:rPr>
                    <w:t xml:space="preserve"> 2025.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Cs w:val="24"/>
                    </w:rPr>
                    <w:t>g</w:t>
                  </w:r>
                  <w:r w:rsidRPr="005072D0">
                    <w:rPr>
                      <w:rFonts w:ascii="Arial" w:hAnsi="Arial" w:cs="Arial"/>
                      <w:color w:val="000000"/>
                      <w:szCs w:val="24"/>
                    </w:rPr>
                    <w:t>odine</w:t>
                  </w:r>
                  <w:proofErr w:type="spellEnd"/>
                  <w:r w:rsidRPr="005072D0">
                    <w:rPr>
                      <w:rFonts w:ascii="Arial" w:hAnsi="Arial" w:cs="Arial"/>
                      <w:color w:val="000000"/>
                      <w:szCs w:val="24"/>
                    </w:rPr>
                    <w:t>;</w:t>
                  </w:r>
                </w:p>
                <w:p w14:paraId="25DEE507" w14:textId="515E342B" w:rsidR="005072D0" w:rsidRDefault="005072D0" w:rsidP="005072D0">
                  <w:pPr>
                    <w:pStyle w:val="Odlomakpopisa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Cs w:val="24"/>
                    </w:rPr>
                    <w:t>Davanje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Cs w:val="24"/>
                    </w:rPr>
                    <w:t>suglasnosti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Cs w:val="24"/>
                    </w:rPr>
                    <w:t>ravnatelju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Cs w:val="24"/>
                    </w:rPr>
                    <w:t>sklapanje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Cs w:val="24"/>
                    </w:rPr>
                    <w:t>ugovora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o rad una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Cs w:val="24"/>
                    </w:rPr>
                    <w:t>određeno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Cs w:val="24"/>
                    </w:rPr>
                    <w:t>vrijeme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Cs w:val="24"/>
                    </w:rPr>
                    <w:t>zamjena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Cs w:val="24"/>
                    </w:rPr>
                    <w:t>rodiljne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Cs w:val="24"/>
                    </w:rPr>
                    <w:t>dopuste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tri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Cs w:val="24"/>
                    </w:rPr>
                    <w:t>učiteljice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Cs w:val="24"/>
                    </w:rPr>
                    <w:t>razredne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Cs w:val="24"/>
                    </w:rPr>
                    <w:t>nastave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Cs w:val="24"/>
                    </w:rPr>
                    <w:t>produženom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Cs w:val="24"/>
                    </w:rPr>
                    <w:t>boravku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Cs w:val="24"/>
                    </w:rPr>
                    <w:t>Radi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se 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Cs w:val="24"/>
                    </w:rPr>
                    <w:t>učiteljicama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Cs w:val="24"/>
                    </w:rPr>
                    <w:t>razredne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Cs w:val="24"/>
                    </w:rPr>
                    <w:t>nastave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Cs w:val="24"/>
                    </w:rPr>
                    <w:t>produženom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Cs w:val="24"/>
                    </w:rPr>
                    <w:t>boravku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: Karla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Cs w:val="24"/>
                    </w:rPr>
                    <w:t>Vuk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Cs w:val="24"/>
                    </w:rPr>
                    <w:t>Ivona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Cs w:val="24"/>
                    </w:rPr>
                    <w:t>Vurnek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Cs w:val="24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Kristina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Cs w:val="24"/>
                    </w:rPr>
                    <w:t>Renjak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Cs w:val="24"/>
                    </w:rPr>
                    <w:t>.</w:t>
                  </w:r>
                </w:p>
                <w:p w14:paraId="260435C2" w14:textId="755897DE" w:rsidR="005072D0" w:rsidRDefault="005072D0" w:rsidP="005072D0">
                  <w:pPr>
                    <w:pStyle w:val="Odlomakpopisa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Cs w:val="24"/>
                    </w:rPr>
                    <w:t>Usvajanje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Cs w:val="24"/>
                    </w:rPr>
                    <w:t>odluke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Cs w:val="24"/>
                    </w:rPr>
                    <w:t>donošenju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plana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Cs w:val="24"/>
                    </w:rPr>
                    <w:t>mjera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Cs w:val="24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Cs w:val="24"/>
                    </w:rPr>
                    <w:t>sigurnosti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Cs w:val="24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Cs w:val="24"/>
                    </w:rPr>
                    <w:t>zaštite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Cs w:val="24"/>
                    </w:rPr>
                    <w:t>Osnovnoj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Cs w:val="24"/>
                    </w:rPr>
                    <w:t>školi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Vladimir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Cs w:val="24"/>
                    </w:rPr>
                    <w:t>Nazor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Cs w:val="24"/>
                    </w:rPr>
                    <w:t>Križevci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Cs w:val="24"/>
                    </w:rPr>
                    <w:t>;</w:t>
                  </w:r>
                </w:p>
                <w:p w14:paraId="24F67E54" w14:textId="3EF2841E" w:rsidR="005072D0" w:rsidRPr="005072D0" w:rsidRDefault="005072D0" w:rsidP="005072D0">
                  <w:pPr>
                    <w:pStyle w:val="Odlomakpopisa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Cs w:val="24"/>
                    </w:rPr>
                    <w:t>Razno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Cs w:val="24"/>
                    </w:rPr>
                    <w:t>.</w:t>
                  </w:r>
                </w:p>
                <w:p w14:paraId="3D73E8CF" w14:textId="77777777" w:rsidR="005072D0" w:rsidRPr="0064284A" w:rsidRDefault="005072D0" w:rsidP="00114D0B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  <w:p w14:paraId="08ADEB2B" w14:textId="13105706" w:rsidR="005072D0" w:rsidRDefault="005072D0" w:rsidP="00114D0B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Sjednicu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započinje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Predsjednica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Školskog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odbora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koja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pozdravlja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sve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prisutne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te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čita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Dnevni red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sjednice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74E743A3" w14:textId="63EAFB89" w:rsidR="005072D0" w:rsidRDefault="005072D0" w:rsidP="00114D0B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Postavlja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pitanje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da li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su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svi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članovi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suglasni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dnevnim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redom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Sjednice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. Svi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prisutni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članovi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podizanjem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jedne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ruke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suglasni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su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dnevnim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redom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60B15814" w14:textId="67268FFB" w:rsidR="005072D0" w:rsidRDefault="005072D0" w:rsidP="005072D0">
                  <w:pPr>
                    <w:pStyle w:val="Odlomakpopisa"/>
                    <w:numPr>
                      <w:ilvl w:val="0"/>
                      <w:numId w:val="2"/>
                    </w:numPr>
                    <w:jc w:val="both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 w:rsidRPr="005072D0">
                    <w:rPr>
                      <w:rFonts w:ascii="Arial" w:hAnsi="Arial" w:cs="Arial"/>
                      <w:szCs w:val="24"/>
                    </w:rPr>
                    <w:t>Predsjednica</w:t>
                  </w:r>
                  <w:proofErr w:type="spellEnd"/>
                  <w:r w:rsidRPr="005072D0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5072D0">
                    <w:rPr>
                      <w:rFonts w:ascii="Arial" w:hAnsi="Arial" w:cs="Arial"/>
                      <w:szCs w:val="24"/>
                    </w:rPr>
                    <w:t>Školskog</w:t>
                  </w:r>
                  <w:proofErr w:type="spellEnd"/>
                  <w:r w:rsidRPr="005072D0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5072D0">
                    <w:rPr>
                      <w:rFonts w:ascii="Arial" w:hAnsi="Arial" w:cs="Arial"/>
                      <w:szCs w:val="24"/>
                    </w:rPr>
                    <w:t>odbora</w:t>
                  </w:r>
                  <w:proofErr w:type="spellEnd"/>
                  <w:r w:rsidRPr="005072D0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5072D0">
                    <w:rPr>
                      <w:rFonts w:ascii="Arial" w:hAnsi="Arial" w:cs="Arial"/>
                      <w:szCs w:val="24"/>
                    </w:rPr>
                    <w:t>nastavlja</w:t>
                  </w:r>
                  <w:proofErr w:type="spellEnd"/>
                  <w:r w:rsidRPr="005072D0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5072D0">
                    <w:rPr>
                      <w:rFonts w:ascii="Arial" w:hAnsi="Arial" w:cs="Arial"/>
                      <w:szCs w:val="24"/>
                    </w:rPr>
                    <w:t>sa</w:t>
                  </w:r>
                  <w:proofErr w:type="spellEnd"/>
                  <w:r w:rsidRPr="005072D0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5072D0">
                    <w:rPr>
                      <w:rFonts w:ascii="Arial" w:hAnsi="Arial" w:cs="Arial"/>
                      <w:szCs w:val="24"/>
                    </w:rPr>
                    <w:t>sjednicom</w:t>
                  </w:r>
                  <w:proofErr w:type="spellEnd"/>
                  <w:r w:rsidRPr="005072D0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5072D0">
                    <w:rPr>
                      <w:rFonts w:ascii="Arial" w:hAnsi="Arial" w:cs="Arial"/>
                      <w:szCs w:val="24"/>
                    </w:rPr>
                    <w:t>čitanjem</w:t>
                  </w:r>
                  <w:proofErr w:type="spellEnd"/>
                  <w:r w:rsidRPr="005072D0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5072D0">
                    <w:rPr>
                      <w:rFonts w:ascii="Arial" w:hAnsi="Arial" w:cs="Arial"/>
                      <w:szCs w:val="24"/>
                    </w:rPr>
                    <w:t>prve</w:t>
                  </w:r>
                  <w:proofErr w:type="spellEnd"/>
                  <w:r w:rsidRPr="005072D0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5072D0">
                    <w:rPr>
                      <w:rFonts w:ascii="Arial" w:hAnsi="Arial" w:cs="Arial"/>
                      <w:szCs w:val="24"/>
                    </w:rPr>
                    <w:t>točke</w:t>
                  </w:r>
                  <w:proofErr w:type="spellEnd"/>
                  <w:r w:rsidRPr="005072D0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5072D0">
                    <w:rPr>
                      <w:rFonts w:ascii="Arial" w:hAnsi="Arial" w:cs="Arial"/>
                      <w:szCs w:val="24"/>
                    </w:rPr>
                    <w:t>dnevnog</w:t>
                  </w:r>
                  <w:proofErr w:type="spellEnd"/>
                  <w:r w:rsidRPr="005072D0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5072D0">
                    <w:rPr>
                      <w:rFonts w:ascii="Arial" w:hAnsi="Arial" w:cs="Arial"/>
                      <w:szCs w:val="24"/>
                    </w:rPr>
                    <w:t>red</w:t>
                  </w:r>
                  <w:r>
                    <w:rPr>
                      <w:rFonts w:ascii="Arial" w:hAnsi="Arial" w:cs="Arial"/>
                      <w:szCs w:val="24"/>
                    </w:rPr>
                    <w:t>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5072D0">
                    <w:rPr>
                      <w:rFonts w:ascii="Arial" w:hAnsi="Arial" w:cs="Arial"/>
                      <w:szCs w:val="24"/>
                    </w:rPr>
                    <w:t>te</w:t>
                  </w:r>
                  <w:proofErr w:type="spellEnd"/>
                  <w:r w:rsidRPr="005072D0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5072D0">
                    <w:rPr>
                      <w:rFonts w:ascii="Arial" w:hAnsi="Arial" w:cs="Arial"/>
                      <w:szCs w:val="24"/>
                    </w:rPr>
                    <w:t>davanjem</w:t>
                  </w:r>
                  <w:proofErr w:type="spellEnd"/>
                  <w:r w:rsidRPr="005072D0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5072D0">
                    <w:rPr>
                      <w:rFonts w:ascii="Arial" w:hAnsi="Arial" w:cs="Arial"/>
                      <w:szCs w:val="24"/>
                    </w:rPr>
                    <w:t>suglasnosti</w:t>
                  </w:r>
                  <w:proofErr w:type="spellEnd"/>
                  <w:r w:rsidRPr="005072D0">
                    <w:rPr>
                      <w:rFonts w:ascii="Arial" w:hAnsi="Arial" w:cs="Arial"/>
                      <w:szCs w:val="24"/>
                    </w:rPr>
                    <w:t xml:space="preserve"> za </w:t>
                  </w:r>
                  <w:proofErr w:type="spellStart"/>
                  <w:r w:rsidRPr="005072D0">
                    <w:rPr>
                      <w:rFonts w:ascii="Arial" w:hAnsi="Arial" w:cs="Arial"/>
                      <w:szCs w:val="24"/>
                    </w:rPr>
                    <w:t>usvajanjem</w:t>
                  </w:r>
                  <w:proofErr w:type="spellEnd"/>
                  <w:r w:rsidRPr="005072D0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5072D0">
                    <w:rPr>
                      <w:rFonts w:ascii="Arial" w:hAnsi="Arial" w:cs="Arial"/>
                      <w:szCs w:val="24"/>
                    </w:rPr>
                    <w:t>zapisnika</w:t>
                  </w:r>
                  <w:proofErr w:type="spellEnd"/>
                  <w:r w:rsidRPr="005072D0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5072D0">
                    <w:rPr>
                      <w:rFonts w:ascii="Arial" w:hAnsi="Arial" w:cs="Arial"/>
                      <w:szCs w:val="24"/>
                    </w:rPr>
                    <w:t>sa</w:t>
                  </w:r>
                  <w:proofErr w:type="spellEnd"/>
                  <w:r w:rsidRPr="005072D0">
                    <w:rPr>
                      <w:rFonts w:ascii="Arial" w:hAnsi="Arial" w:cs="Arial"/>
                      <w:szCs w:val="24"/>
                    </w:rPr>
                    <w:t xml:space="preserve"> 2. </w:t>
                  </w:r>
                  <w:proofErr w:type="spellStart"/>
                  <w:r w:rsidRPr="005072D0">
                    <w:rPr>
                      <w:rFonts w:ascii="Arial" w:hAnsi="Arial" w:cs="Arial"/>
                      <w:szCs w:val="24"/>
                    </w:rPr>
                    <w:t>Elektronske</w:t>
                  </w:r>
                  <w:proofErr w:type="spellEnd"/>
                  <w:r w:rsidRPr="005072D0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5072D0">
                    <w:rPr>
                      <w:rFonts w:ascii="Arial" w:hAnsi="Arial" w:cs="Arial"/>
                      <w:szCs w:val="24"/>
                    </w:rPr>
                    <w:t>sjednice</w:t>
                  </w:r>
                  <w:proofErr w:type="spellEnd"/>
                  <w:r w:rsidRPr="005072D0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5072D0">
                    <w:rPr>
                      <w:rFonts w:ascii="Arial" w:hAnsi="Arial" w:cs="Arial"/>
                      <w:szCs w:val="24"/>
                    </w:rPr>
                    <w:t>Školskog</w:t>
                  </w:r>
                  <w:proofErr w:type="spellEnd"/>
                  <w:r w:rsidRPr="005072D0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5072D0">
                    <w:rPr>
                      <w:rFonts w:ascii="Arial" w:hAnsi="Arial" w:cs="Arial"/>
                      <w:szCs w:val="24"/>
                    </w:rPr>
                    <w:t>odbora</w:t>
                  </w:r>
                  <w:proofErr w:type="spellEnd"/>
                  <w:r w:rsidRPr="005072D0">
                    <w:rPr>
                      <w:rFonts w:ascii="Arial" w:hAnsi="Arial" w:cs="Arial"/>
                      <w:szCs w:val="24"/>
                    </w:rPr>
                    <w:t xml:space="preserve"> od 22.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t</w:t>
                  </w:r>
                  <w:r w:rsidRPr="005072D0">
                    <w:rPr>
                      <w:rFonts w:ascii="Arial" w:hAnsi="Arial" w:cs="Arial"/>
                      <w:szCs w:val="24"/>
                    </w:rPr>
                    <w:t>ravnja</w:t>
                  </w:r>
                  <w:proofErr w:type="spellEnd"/>
                  <w:r w:rsidRPr="005072D0">
                    <w:rPr>
                      <w:rFonts w:ascii="Arial" w:hAnsi="Arial" w:cs="Arial"/>
                      <w:szCs w:val="24"/>
                    </w:rPr>
                    <w:t xml:space="preserve"> 2025.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g</w:t>
                  </w:r>
                  <w:r w:rsidRPr="005072D0">
                    <w:rPr>
                      <w:rFonts w:ascii="Arial" w:hAnsi="Arial" w:cs="Arial"/>
                      <w:szCs w:val="24"/>
                    </w:rPr>
                    <w:t>odine</w:t>
                  </w:r>
                  <w:proofErr w:type="spellEnd"/>
                  <w:r w:rsidRPr="005072D0">
                    <w:rPr>
                      <w:rFonts w:ascii="Arial" w:hAnsi="Arial" w:cs="Arial"/>
                      <w:szCs w:val="24"/>
                    </w:rPr>
                    <w:t xml:space="preserve">. Svi </w:t>
                  </w:r>
                  <w:proofErr w:type="spellStart"/>
                  <w:r w:rsidRPr="005072D0">
                    <w:rPr>
                      <w:rFonts w:ascii="Arial" w:hAnsi="Arial" w:cs="Arial"/>
                      <w:szCs w:val="24"/>
                    </w:rPr>
                    <w:t>prisutni</w:t>
                  </w:r>
                  <w:proofErr w:type="spellEnd"/>
                  <w:r w:rsidRPr="005072D0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5072D0">
                    <w:rPr>
                      <w:rFonts w:ascii="Arial" w:hAnsi="Arial" w:cs="Arial"/>
                      <w:szCs w:val="24"/>
                    </w:rPr>
                    <w:t>članovi</w:t>
                  </w:r>
                  <w:proofErr w:type="spellEnd"/>
                  <w:r w:rsidRPr="005072D0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5072D0">
                    <w:rPr>
                      <w:rFonts w:ascii="Arial" w:hAnsi="Arial" w:cs="Arial"/>
                      <w:szCs w:val="24"/>
                    </w:rPr>
                    <w:t>podizanjem</w:t>
                  </w:r>
                  <w:proofErr w:type="spellEnd"/>
                  <w:r w:rsidRPr="005072D0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5072D0">
                    <w:rPr>
                      <w:rFonts w:ascii="Arial" w:hAnsi="Arial" w:cs="Arial"/>
                      <w:szCs w:val="24"/>
                    </w:rPr>
                    <w:t>ruke</w:t>
                  </w:r>
                  <w:proofErr w:type="spellEnd"/>
                  <w:r w:rsidRPr="005072D0"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 w:rsidRPr="005072D0">
                    <w:rPr>
                      <w:rFonts w:ascii="Arial" w:hAnsi="Arial" w:cs="Arial"/>
                      <w:szCs w:val="24"/>
                    </w:rPr>
                    <w:t>suglasni</w:t>
                  </w:r>
                  <w:proofErr w:type="spellEnd"/>
                  <w:r w:rsidRPr="005072D0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5072D0">
                    <w:rPr>
                      <w:rFonts w:ascii="Arial" w:hAnsi="Arial" w:cs="Arial"/>
                      <w:szCs w:val="24"/>
                    </w:rPr>
                    <w:t>su</w:t>
                  </w:r>
                  <w:proofErr w:type="spellEnd"/>
                  <w:r w:rsidRPr="005072D0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5072D0">
                    <w:rPr>
                      <w:rFonts w:ascii="Arial" w:hAnsi="Arial" w:cs="Arial"/>
                      <w:szCs w:val="24"/>
                    </w:rPr>
                    <w:t>sa</w:t>
                  </w:r>
                  <w:proofErr w:type="spellEnd"/>
                  <w:r w:rsidRPr="005072D0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5072D0">
                    <w:rPr>
                      <w:rFonts w:ascii="Arial" w:hAnsi="Arial" w:cs="Arial"/>
                      <w:szCs w:val="24"/>
                    </w:rPr>
                    <w:t>usvajanjem</w:t>
                  </w:r>
                  <w:proofErr w:type="spellEnd"/>
                  <w:r w:rsidRPr="005072D0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5072D0">
                    <w:rPr>
                      <w:rFonts w:ascii="Arial" w:hAnsi="Arial" w:cs="Arial"/>
                      <w:szCs w:val="24"/>
                    </w:rPr>
                    <w:t>zapisnika</w:t>
                  </w:r>
                  <w:proofErr w:type="spellEnd"/>
                  <w:r w:rsidRPr="005072D0"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3A201BD1" w14:textId="2308E1F7" w:rsidR="00970DDA" w:rsidRDefault="005072D0" w:rsidP="00970DDA">
                  <w:pPr>
                    <w:pStyle w:val="Odlomakpopisa"/>
                    <w:numPr>
                      <w:ilvl w:val="0"/>
                      <w:numId w:val="2"/>
                    </w:numPr>
                    <w:jc w:val="both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Predsjednica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Školskog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odbora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daje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riječ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ravnatelju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Ravnatelj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Igor Brkić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objašnjava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situaciju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produženom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boravku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Radi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se o tome da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su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trenutno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tri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učiteljice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razredne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nastave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produženom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boravku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na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rodiljnom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dopustu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. S time da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učiteljica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Anja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Budojević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na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rodiljnom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dopustu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do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polovice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listopada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te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nju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trenutno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mijenja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Kristina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Renjak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Nikolina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Beljak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na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rodiljnom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dopustu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do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ožujka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2026.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g</w:t>
                  </w:r>
                  <w:r>
                    <w:rPr>
                      <w:rFonts w:ascii="Arial" w:hAnsi="Arial" w:cs="Arial"/>
                      <w:szCs w:val="24"/>
                    </w:rPr>
                    <w:t>odine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te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nju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trenutno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lastRenderedPageBreak/>
                    <w:t>mijenja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Ivona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Vurnek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, a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učiteljica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Matea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Sokač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Denžić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rodila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svibnju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2025.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g</w:t>
                  </w:r>
                  <w:r>
                    <w:rPr>
                      <w:rFonts w:ascii="Arial" w:hAnsi="Arial" w:cs="Arial"/>
                      <w:szCs w:val="24"/>
                    </w:rPr>
                    <w:t>odine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te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učiteljica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na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rodiljnom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dopustu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do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lipnja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2026.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g</w:t>
                  </w:r>
                  <w:r>
                    <w:rPr>
                      <w:rFonts w:ascii="Arial" w:hAnsi="Arial" w:cs="Arial"/>
                      <w:szCs w:val="24"/>
                    </w:rPr>
                    <w:t>odine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.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Učiteljicu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Mateu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Sokač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Denžić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mijenja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Karla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Vuk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.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Natječaj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za tri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radna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mjesta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učiteljice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razredne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nastave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u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produženom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boravku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raspisan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je 7.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travnja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2025.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godine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te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je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zadnji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dan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natječaja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gramStart"/>
                  <w:r w:rsidR="00970DDA">
                    <w:rPr>
                      <w:rFonts w:ascii="Arial" w:hAnsi="Arial" w:cs="Arial"/>
                      <w:szCs w:val="24"/>
                    </w:rPr>
                    <w:t>bio 15</w:t>
                  </w:r>
                  <w:proofErr w:type="gramEnd"/>
                  <w:r w:rsidR="00970DDA">
                    <w:rPr>
                      <w:rFonts w:ascii="Arial" w:hAnsi="Arial" w:cs="Arial"/>
                      <w:szCs w:val="24"/>
                    </w:rPr>
                    <w:t xml:space="preserve">.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travnja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2025.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godine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. Na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natječaj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su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pristigle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samo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tri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prijave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to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prijave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učiteljice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Karle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Vuk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Ivone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Vurnek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Kristine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Renjak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.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Iz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tog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razloga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testiranje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za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radno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mjesto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učiteljice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razredne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nastave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u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produženom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boravku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nije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niti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provedeno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.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Dodatno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ravnatelj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traži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suglasnost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Školskog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odbora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za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sklapanje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ugovora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o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radu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s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Karlom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Vuk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Ivonom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Vurnek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te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Kristinom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Renjak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. Svi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prisutni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članovi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podizanjem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ruke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suglasni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su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da se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navedenim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učiteljicama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sklopi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ugovor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o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radu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na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određeno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970DDA">
                    <w:rPr>
                      <w:rFonts w:ascii="Arial" w:hAnsi="Arial" w:cs="Arial"/>
                      <w:szCs w:val="24"/>
                    </w:rPr>
                    <w:t>vrijeme</w:t>
                  </w:r>
                  <w:proofErr w:type="spellEnd"/>
                  <w:r w:rsidR="00970DDA"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2679B69E" w14:textId="2E854E6E" w:rsidR="00970DDA" w:rsidRDefault="00970DDA" w:rsidP="00970DDA">
                  <w:pPr>
                    <w:pStyle w:val="Odlomakpopisa"/>
                    <w:numPr>
                      <w:ilvl w:val="0"/>
                      <w:numId w:val="2"/>
                    </w:numPr>
                    <w:jc w:val="both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Predsjednica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Školskog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odbora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traži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zapisničara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>/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tajnika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Škole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da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prezentira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Mjere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sigurnosti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I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zašite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Osnovnoj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školi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Vladimir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Nazor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Zapisničar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prezentira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kako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se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radi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o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dokumentu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kojeg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sve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školske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ustanove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su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morale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napraviti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sukladno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izvršenom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projektu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sustava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zaštite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u OŠ Vladimir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Nazor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temeljem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Odluke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od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MZOM, a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sve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nakon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tragedije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u OŠ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Prečko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prosincu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2024.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godine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Dokument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napravljen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koordinaciji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nekoliko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OŠ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te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je u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istom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dokumentu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također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spomenuto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novo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radno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mjesto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koje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definirano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od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strane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MZOM.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Iz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tog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razloga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također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najavljena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uskoro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izmjena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Pravilnika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o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sistematizaciji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radnih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mjesta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r w:rsidR="006C4D1A">
                    <w:rPr>
                      <w:rFonts w:ascii="Arial" w:hAnsi="Arial" w:cs="Arial"/>
                      <w:szCs w:val="24"/>
                    </w:rPr>
                    <w:t xml:space="preserve">a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sve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kako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bi se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radno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mjesto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moglo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unijeti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interni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akt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72A4DD23" w14:textId="568E3875" w:rsidR="00970DDA" w:rsidRDefault="00970DDA" w:rsidP="00970DDA">
                  <w:pPr>
                    <w:pStyle w:val="Odlomakpopisa"/>
                    <w:jc w:val="both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Predsjednica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Školskog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odbora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zahvaljuje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te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traži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od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pris</w:t>
                  </w:r>
                  <w:r w:rsidR="006C4D1A">
                    <w:rPr>
                      <w:rFonts w:ascii="Arial" w:hAnsi="Arial" w:cs="Arial"/>
                      <w:szCs w:val="24"/>
                    </w:rPr>
                    <w:t>u</w:t>
                  </w:r>
                  <w:r>
                    <w:rPr>
                      <w:rFonts w:ascii="Arial" w:hAnsi="Arial" w:cs="Arial"/>
                      <w:szCs w:val="24"/>
                    </w:rPr>
                    <w:t>tnih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članova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suglasnost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za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usvajanje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odluke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o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donošenju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plana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mjera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sigurnosti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zaštite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u OŠ Vladimir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Nazor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Križevci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. Svi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prisutni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članovi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suglasni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su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usvajanjem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odluke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45C9BAF9" w14:textId="015A8BEF" w:rsidR="00970DDA" w:rsidRDefault="00970DDA" w:rsidP="00970DDA">
                  <w:pPr>
                    <w:pStyle w:val="Odlomakpopisa"/>
                    <w:numPr>
                      <w:ilvl w:val="0"/>
                      <w:numId w:val="2"/>
                    </w:numPr>
                    <w:jc w:val="both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Razno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–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ravnatelj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preuzima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riječ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te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članovima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Školskog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odbora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najavljuje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priredbu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za Dan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škole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, a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koja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će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se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održati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dana 29.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szCs w:val="24"/>
                    </w:rPr>
                    <w:t>vibnja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2025.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g</w:t>
                  </w:r>
                  <w:r>
                    <w:rPr>
                      <w:rFonts w:ascii="Arial" w:hAnsi="Arial" w:cs="Arial"/>
                      <w:szCs w:val="24"/>
                    </w:rPr>
                    <w:t>odine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13D4986F" w14:textId="357143DA" w:rsidR="00970DDA" w:rsidRPr="00970DDA" w:rsidRDefault="00970DDA" w:rsidP="00970DDA">
                  <w:pPr>
                    <w:pStyle w:val="Odlomakpopisa"/>
                    <w:jc w:val="both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Nadalje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članovima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Školskog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odbora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spomenuta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je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nedavna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suglasnost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MZOM za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nastavu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kući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za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učenika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2. D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razreda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J.V., a koji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već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ima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pomoćnika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nastavi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. U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dogovoru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gradom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pomoćnici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nastavi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B.M.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otkazan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ugovor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o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radu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="006C4D1A">
                    <w:rPr>
                      <w:rFonts w:ascii="Arial" w:hAnsi="Arial" w:cs="Arial"/>
                      <w:szCs w:val="24"/>
                    </w:rPr>
                    <w:t xml:space="preserve">dan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kasnije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nakon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što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je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dostavljena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suglasnost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.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Međutim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pojavilo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se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mišljenje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Agencije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za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strukovno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obrazovanje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koji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nisu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sigurni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da li se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pomoćnici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u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nastavi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trebao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otkazati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ugovor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o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radu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. U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koordinaciji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sa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stručnom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službom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učiteljicom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razredne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nastave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Moni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Harča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koja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odrađuje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nastavu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u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kući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dobivene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su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informacije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kako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pomoćnica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u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nastavi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u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situaciji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kada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se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radi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o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nastavi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o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kući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gdje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je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učitelj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jedan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na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jedan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sa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učenikom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čak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u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ovoj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situaciji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je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prisutna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majka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učenika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pomoćnik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u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nastavi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nije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potreban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.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Dogovor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je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ravnatelja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Školskog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odbora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da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će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biti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obaviješteni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o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daljnjem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6C4D1A">
                    <w:rPr>
                      <w:rFonts w:ascii="Arial" w:hAnsi="Arial" w:cs="Arial"/>
                      <w:szCs w:val="24"/>
                    </w:rPr>
                    <w:t>razvoju</w:t>
                  </w:r>
                  <w:proofErr w:type="spellEnd"/>
                  <w:r w:rsidR="006C4D1A">
                    <w:rPr>
                      <w:rFonts w:ascii="Arial" w:hAnsi="Arial" w:cs="Arial"/>
                      <w:szCs w:val="24"/>
                    </w:rPr>
                    <w:t xml:space="preserve"> situacije.</w:t>
                  </w:r>
                </w:p>
                <w:p w14:paraId="7391C1A4" w14:textId="6DEA14FE" w:rsidR="005072D0" w:rsidRPr="0064284A" w:rsidRDefault="005072D0" w:rsidP="006C4D1A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Sjednica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završila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u 15,</w:t>
                  </w:r>
                  <w:r w:rsidR="006C4D1A">
                    <w:rPr>
                      <w:rFonts w:ascii="Arial" w:hAnsi="Arial" w:cs="Arial"/>
                      <w:szCs w:val="24"/>
                    </w:rPr>
                    <w:t>30</w:t>
                  </w:r>
                  <w:r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39BEAB89" w14:textId="77777777" w:rsidR="005072D0" w:rsidRPr="0064284A" w:rsidRDefault="005072D0" w:rsidP="00114D0B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  <w:p w14:paraId="62C78374" w14:textId="4285C5EA" w:rsidR="005072D0" w:rsidRPr="0064284A" w:rsidRDefault="005072D0" w:rsidP="00114D0B">
                  <w:pPr>
                    <w:tabs>
                      <w:tab w:val="left" w:pos="2060"/>
                      <w:tab w:val="center" w:pos="4690"/>
                    </w:tabs>
                    <w:ind w:right="540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64284A">
                    <w:rPr>
                      <w:rFonts w:ascii="Arial" w:hAnsi="Arial" w:cs="Arial"/>
                      <w:color w:val="000000"/>
                      <w:szCs w:val="24"/>
                      <w:lang w:val="x-none"/>
                    </w:rPr>
                    <w:t>KLASA:</w:t>
                  </w:r>
                  <w:r w:rsidRPr="0064284A">
                    <w:rPr>
                      <w:rFonts w:ascii="Arial" w:hAnsi="Arial" w:cs="Arial"/>
                      <w:color w:val="000000"/>
                      <w:szCs w:val="24"/>
                      <w:bdr w:val="none" w:sz="0" w:space="0" w:color="auto" w:frame="1"/>
                    </w:rPr>
                    <w:t xml:space="preserve"> 007-04/2</w:t>
                  </w:r>
                  <w:r>
                    <w:rPr>
                      <w:rFonts w:ascii="Arial" w:hAnsi="Arial" w:cs="Arial"/>
                      <w:color w:val="000000"/>
                      <w:szCs w:val="24"/>
                      <w:bdr w:val="none" w:sz="0" w:space="0" w:color="auto" w:frame="1"/>
                    </w:rPr>
                    <w:t>5</w:t>
                  </w:r>
                  <w:r w:rsidRPr="0064284A">
                    <w:rPr>
                      <w:rFonts w:ascii="Arial" w:hAnsi="Arial" w:cs="Arial"/>
                      <w:color w:val="000000"/>
                      <w:szCs w:val="24"/>
                      <w:bdr w:val="none" w:sz="0" w:space="0" w:color="auto" w:frame="1"/>
                    </w:rPr>
                    <w:t>-02/</w:t>
                  </w:r>
                  <w:r>
                    <w:rPr>
                      <w:rFonts w:ascii="Arial" w:hAnsi="Arial" w:cs="Arial"/>
                      <w:color w:val="000000"/>
                      <w:szCs w:val="24"/>
                      <w:bdr w:val="none" w:sz="0" w:space="0" w:color="auto" w:frame="1"/>
                    </w:rPr>
                    <w:t>0</w:t>
                  </w:r>
                  <w:r w:rsidR="006C4D1A">
                    <w:rPr>
                      <w:rFonts w:ascii="Arial" w:hAnsi="Arial" w:cs="Arial"/>
                      <w:color w:val="000000"/>
                      <w:szCs w:val="24"/>
                      <w:bdr w:val="none" w:sz="0" w:space="0" w:color="auto" w:frame="1"/>
                    </w:rPr>
                    <w:t>3</w:t>
                  </w:r>
                  <w:r w:rsidRPr="0064284A">
                    <w:rPr>
                      <w:rFonts w:ascii="Arial" w:hAnsi="Arial" w:cs="Arial"/>
                      <w:color w:val="000000"/>
                      <w:szCs w:val="24"/>
                      <w:lang w:val="x-none"/>
                    </w:rPr>
                    <w:tab/>
                  </w:r>
                </w:p>
                <w:p w14:paraId="1B0AED6F" w14:textId="77777777" w:rsidR="005072D0" w:rsidRPr="0064284A" w:rsidRDefault="005072D0" w:rsidP="00114D0B">
                  <w:pPr>
                    <w:ind w:right="540"/>
                    <w:rPr>
                      <w:rFonts w:ascii="Arial" w:hAnsi="Arial" w:cs="Arial"/>
                      <w:color w:val="000000"/>
                      <w:szCs w:val="24"/>
                      <w:bdr w:val="none" w:sz="0" w:space="0" w:color="auto" w:frame="1"/>
                    </w:rPr>
                  </w:pPr>
                  <w:r w:rsidRPr="0064284A">
                    <w:rPr>
                      <w:rFonts w:ascii="Arial" w:hAnsi="Arial" w:cs="Arial"/>
                      <w:color w:val="000000"/>
                      <w:szCs w:val="24"/>
                      <w:lang w:val="x-none"/>
                    </w:rPr>
                    <w:t xml:space="preserve">URBROJ: </w:t>
                  </w:r>
                  <w:r w:rsidRPr="0064284A">
                    <w:rPr>
                      <w:rFonts w:ascii="Arial" w:hAnsi="Arial" w:cs="Arial"/>
                      <w:color w:val="000000"/>
                      <w:szCs w:val="24"/>
                      <w:bdr w:val="none" w:sz="0" w:space="0" w:color="auto" w:frame="1"/>
                    </w:rPr>
                    <w:t>2137-43-03-2</w:t>
                  </w:r>
                  <w:r>
                    <w:rPr>
                      <w:rFonts w:ascii="Arial" w:hAnsi="Arial" w:cs="Arial"/>
                      <w:color w:val="000000"/>
                      <w:szCs w:val="24"/>
                      <w:bdr w:val="none" w:sz="0" w:space="0" w:color="auto" w:frame="1"/>
                    </w:rPr>
                    <w:t>5</w:t>
                  </w:r>
                  <w:r w:rsidRPr="0064284A">
                    <w:rPr>
                      <w:rFonts w:ascii="Arial" w:hAnsi="Arial" w:cs="Arial"/>
                      <w:color w:val="000000"/>
                      <w:szCs w:val="24"/>
                      <w:bdr w:val="none" w:sz="0" w:space="0" w:color="auto" w:frame="1"/>
                    </w:rPr>
                    <w:t>-2</w:t>
                  </w:r>
                </w:p>
                <w:p w14:paraId="0D436B35" w14:textId="68CF25CD" w:rsidR="005072D0" w:rsidRPr="0064284A" w:rsidRDefault="005072D0" w:rsidP="00114D0B">
                  <w:pPr>
                    <w:ind w:right="540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proofErr w:type="spellStart"/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>Križevci</w:t>
                  </w:r>
                  <w:proofErr w:type="spellEnd"/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</w:t>
                  </w:r>
                  <w:r w:rsidR="006C4D1A">
                    <w:rPr>
                      <w:rFonts w:ascii="Arial" w:hAnsi="Arial" w:cs="Arial"/>
                      <w:color w:val="000000"/>
                      <w:szCs w:val="24"/>
                    </w:rPr>
                    <w:t>2</w:t>
                  </w:r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="006C4D1A">
                    <w:rPr>
                      <w:rFonts w:ascii="Arial" w:hAnsi="Arial" w:cs="Arial"/>
                      <w:color w:val="000000"/>
                      <w:szCs w:val="24"/>
                    </w:rPr>
                    <w:t>svibnja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 xml:space="preserve">2025. </w:t>
                  </w:r>
                  <w:proofErr w:type="spellStart"/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>godine</w:t>
                  </w:r>
                  <w:proofErr w:type="spellEnd"/>
                </w:p>
                <w:p w14:paraId="6E74865A" w14:textId="77777777" w:rsidR="005072D0" w:rsidRPr="0064284A" w:rsidRDefault="005072D0" w:rsidP="00114D0B">
                  <w:pPr>
                    <w:ind w:right="540"/>
                    <w:rPr>
                      <w:rFonts w:ascii="Arial" w:hAnsi="Arial" w:cs="Arial"/>
                      <w:color w:val="000000"/>
                      <w:szCs w:val="24"/>
                    </w:rPr>
                  </w:pPr>
                  <w:proofErr w:type="spellStart"/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>Zapisničarka</w:t>
                  </w:r>
                  <w:proofErr w:type="spellEnd"/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 xml:space="preserve">                                                                        </w:t>
                  </w:r>
                  <w:proofErr w:type="spellStart"/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>Predsjedni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ca</w:t>
                  </w:r>
                  <w:proofErr w:type="spellEnd"/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>Školskog</w:t>
                  </w:r>
                  <w:proofErr w:type="spellEnd"/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>odbora</w:t>
                  </w:r>
                  <w:proofErr w:type="spellEnd"/>
                </w:p>
                <w:p w14:paraId="07530A15" w14:textId="77777777" w:rsidR="005072D0" w:rsidRPr="0064284A" w:rsidRDefault="005072D0" w:rsidP="00114D0B">
                  <w:pPr>
                    <w:ind w:right="540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>Jasna Zdilar Pešutić</w:t>
                  </w:r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ab/>
                  </w:r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ab/>
                  </w:r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ab/>
                    <w:t xml:space="preserve">                              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                Sanja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Cs w:val="24"/>
                    </w:rPr>
                    <w:t>Štubelj</w:t>
                  </w:r>
                  <w:proofErr w:type="spellEnd"/>
                </w:p>
                <w:p w14:paraId="17B683F3" w14:textId="77777777" w:rsidR="005072D0" w:rsidRPr="0064284A" w:rsidRDefault="005072D0" w:rsidP="00114D0B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  <w:p w14:paraId="4FF0BD38" w14:textId="77777777" w:rsidR="005072D0" w:rsidRPr="0064284A" w:rsidRDefault="005072D0" w:rsidP="00114D0B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  <w:p w14:paraId="6197F32B" w14:textId="77777777" w:rsidR="005072D0" w:rsidRPr="0064284A" w:rsidRDefault="005072D0" w:rsidP="00114D0B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  <w:p w14:paraId="1D58B30E" w14:textId="77777777" w:rsidR="005072D0" w:rsidRPr="0064284A" w:rsidRDefault="005072D0" w:rsidP="00114D0B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  <w:p w14:paraId="6ED9F248" w14:textId="77777777" w:rsidR="005072D0" w:rsidRPr="0064284A" w:rsidRDefault="005072D0" w:rsidP="00114D0B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64284A"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14:paraId="3A3097F6" w14:textId="77777777" w:rsidR="005072D0" w:rsidRPr="0064284A" w:rsidRDefault="005072D0" w:rsidP="00114D0B">
                  <w:pPr>
                    <w:widowControl w:val="0"/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14:paraId="7542901B" w14:textId="77777777" w:rsidR="005072D0" w:rsidRPr="0064284A" w:rsidRDefault="005072D0" w:rsidP="00114D0B">
                  <w:pPr>
                    <w:widowControl w:val="0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159F508D" w14:textId="77777777" w:rsidR="005072D0" w:rsidRPr="0064284A" w:rsidRDefault="005072D0" w:rsidP="00114D0B">
                  <w:pPr>
                    <w:widowControl w:val="0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1BE1E4B3" w14:textId="77777777" w:rsidR="005072D0" w:rsidRPr="0064284A" w:rsidRDefault="005072D0" w:rsidP="00114D0B">
                  <w:pPr>
                    <w:widowControl w:val="0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14:paraId="440F78B3" w14:textId="77777777" w:rsidR="005072D0" w:rsidRPr="0064284A" w:rsidRDefault="005072D0" w:rsidP="00114D0B">
                  <w:pPr>
                    <w:widowControl w:val="0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19" w:type="dxa"/>
                  <w:shd w:val="clear" w:color="auto" w:fill="auto"/>
                  <w:vAlign w:val="center"/>
                </w:tcPr>
                <w:p w14:paraId="2096446B" w14:textId="77777777" w:rsidR="005072D0" w:rsidRPr="0064284A" w:rsidRDefault="005072D0" w:rsidP="00114D0B">
                  <w:pPr>
                    <w:widowControl w:val="0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3FCB8B19" w14:textId="77777777" w:rsidR="005072D0" w:rsidRPr="0064284A" w:rsidRDefault="005072D0" w:rsidP="00114D0B">
                  <w:pPr>
                    <w:widowControl w:val="0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16" w:type="dxa"/>
                  <w:shd w:val="clear" w:color="auto" w:fill="auto"/>
                  <w:vAlign w:val="center"/>
                </w:tcPr>
                <w:p w14:paraId="7EA409D5" w14:textId="77777777" w:rsidR="005072D0" w:rsidRPr="0064284A" w:rsidRDefault="005072D0" w:rsidP="00114D0B">
                  <w:pPr>
                    <w:widowControl w:val="0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</w:tbl>
          <w:p w14:paraId="63B2CDE0" w14:textId="77777777" w:rsidR="005072D0" w:rsidRPr="0064284A" w:rsidRDefault="005072D0" w:rsidP="00114D0B">
            <w:pPr>
              <w:jc w:val="both"/>
              <w:rPr>
                <w:rFonts w:ascii="Arial" w:hAnsi="Arial" w:cs="Arial"/>
                <w:szCs w:val="24"/>
              </w:rPr>
            </w:pPr>
          </w:p>
          <w:p w14:paraId="5D90ECE7" w14:textId="77777777" w:rsidR="005072D0" w:rsidRPr="0064284A" w:rsidRDefault="005072D0" w:rsidP="00114D0B">
            <w:pPr>
              <w:jc w:val="both"/>
              <w:rPr>
                <w:rFonts w:ascii="Arial" w:hAnsi="Arial" w:cs="Arial"/>
                <w:szCs w:val="24"/>
              </w:rPr>
            </w:pPr>
          </w:p>
          <w:p w14:paraId="1BDD54A7" w14:textId="77777777" w:rsidR="005072D0" w:rsidRPr="0064284A" w:rsidRDefault="005072D0" w:rsidP="00114D0B">
            <w:pPr>
              <w:pStyle w:val="Odlomakpopisa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5072D0" w:rsidRPr="0064284A" w14:paraId="46CFF112" w14:textId="77777777" w:rsidTr="00114D0B">
        <w:trPr>
          <w:trHeight w:val="134"/>
        </w:trPr>
        <w:tc>
          <w:tcPr>
            <w:tcW w:w="426" w:type="dxa"/>
            <w:shd w:val="clear" w:color="auto" w:fill="auto"/>
          </w:tcPr>
          <w:p w14:paraId="08360033" w14:textId="77777777" w:rsidR="005072D0" w:rsidRPr="0064284A" w:rsidRDefault="005072D0" w:rsidP="00114D0B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Cs w:val="24"/>
              </w:rPr>
            </w:pPr>
          </w:p>
        </w:tc>
        <w:tc>
          <w:tcPr>
            <w:tcW w:w="9600" w:type="dxa"/>
          </w:tcPr>
          <w:p w14:paraId="1AB25768" w14:textId="77777777" w:rsidR="005072D0" w:rsidRPr="0064284A" w:rsidRDefault="005072D0" w:rsidP="00114D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14:paraId="32601389" w14:textId="77777777" w:rsidR="005072D0" w:rsidRPr="0064284A" w:rsidRDefault="005072D0" w:rsidP="005072D0">
      <w:pPr>
        <w:ind w:right="540"/>
        <w:rPr>
          <w:rFonts w:ascii="Arial" w:hAnsi="Arial" w:cs="Arial"/>
          <w:color w:val="000000"/>
          <w:lang w:val="x-none"/>
        </w:rPr>
      </w:pPr>
    </w:p>
    <w:p w14:paraId="2ADA3A00" w14:textId="77777777" w:rsidR="005072D0" w:rsidRPr="0064284A" w:rsidRDefault="005072D0" w:rsidP="005072D0">
      <w:pPr>
        <w:tabs>
          <w:tab w:val="left" w:pos="2154"/>
          <w:tab w:val="left" w:pos="6064"/>
        </w:tabs>
        <w:ind w:right="540"/>
        <w:rPr>
          <w:rFonts w:ascii="Arial" w:hAnsi="Arial" w:cs="Arial"/>
          <w:color w:val="000000"/>
        </w:rPr>
      </w:pPr>
      <w:r w:rsidRPr="0064284A">
        <w:rPr>
          <w:rFonts w:ascii="Arial" w:hAnsi="Arial" w:cs="Arial"/>
          <w:color w:val="000000"/>
        </w:rPr>
        <w:tab/>
      </w:r>
      <w:r w:rsidRPr="0064284A">
        <w:rPr>
          <w:rFonts w:ascii="Arial" w:hAnsi="Arial" w:cs="Arial"/>
          <w:color w:val="000000"/>
        </w:rPr>
        <w:tab/>
        <w:t>                              </w:t>
      </w:r>
      <w:r w:rsidRPr="0064284A">
        <w:rPr>
          <w:rFonts w:ascii="Arial" w:hAnsi="Arial" w:cs="Arial"/>
          <w:color w:val="000000"/>
          <w:bdr w:val="none" w:sz="0" w:space="0" w:color="auto" w:frame="1"/>
        </w:rPr>
        <w:t xml:space="preserve"> </w:t>
      </w:r>
    </w:p>
    <w:tbl>
      <w:tblPr>
        <w:tblW w:w="1891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0"/>
      </w:tblGrid>
      <w:tr w:rsidR="005072D0" w:rsidRPr="0064284A" w14:paraId="1B49E3EC" w14:textId="77777777" w:rsidTr="00114D0B">
        <w:trPr>
          <w:trHeight w:val="74"/>
        </w:trPr>
        <w:tc>
          <w:tcPr>
            <w:tcW w:w="189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FD391" w14:textId="77777777" w:rsidR="005072D0" w:rsidRPr="0064284A" w:rsidRDefault="005072D0" w:rsidP="00114D0B">
            <w:pPr>
              <w:jc w:val="both"/>
              <w:rPr>
                <w:rFonts w:ascii="Arial" w:hAnsi="Arial" w:cs="Arial"/>
                <w:color w:val="000000"/>
              </w:rPr>
            </w:pPr>
          </w:p>
          <w:tbl>
            <w:tblPr>
              <w:tblW w:w="10222" w:type="dxa"/>
              <w:tblLook w:val="01E0" w:firstRow="1" w:lastRow="1" w:firstColumn="1" w:lastColumn="1" w:noHBand="0" w:noVBand="0"/>
            </w:tblPr>
            <w:tblGrid>
              <w:gridCol w:w="18694"/>
            </w:tblGrid>
            <w:tr w:rsidR="005072D0" w:rsidRPr="0064284A" w14:paraId="255F27E3" w14:textId="77777777" w:rsidTr="00114D0B">
              <w:trPr>
                <w:trHeight w:val="121"/>
              </w:trPr>
              <w:tc>
                <w:tcPr>
                  <w:tcW w:w="10222" w:type="dxa"/>
                  <w:shd w:val="clear" w:color="auto" w:fill="auto"/>
                </w:tcPr>
                <w:tbl>
                  <w:tblPr>
                    <w:tblpPr w:leftFromText="180" w:rightFromText="180" w:horzAnchor="margin" w:tblpX="-147" w:tblpY="1"/>
                    <w:tblOverlap w:val="never"/>
                    <w:tblW w:w="10798" w:type="dxa"/>
                    <w:tblLook w:val="01E0" w:firstRow="1" w:lastRow="1" w:firstColumn="1" w:lastColumn="1" w:noHBand="0" w:noVBand="0"/>
                  </w:tblPr>
                  <w:tblGrid>
                    <w:gridCol w:w="1111"/>
                    <w:gridCol w:w="1043"/>
                    <w:gridCol w:w="16324"/>
                  </w:tblGrid>
                  <w:tr w:rsidR="005072D0" w:rsidRPr="0064284A" w14:paraId="6D02C3C0" w14:textId="77777777" w:rsidTr="00114D0B">
                    <w:trPr>
                      <w:trHeight w:val="117"/>
                    </w:trPr>
                    <w:tc>
                      <w:tcPr>
                        <w:tcW w:w="10348" w:type="dxa"/>
                        <w:gridSpan w:val="3"/>
                      </w:tcPr>
                      <w:tbl>
                        <w:tblPr>
                          <w:tblW w:w="18262" w:type="dxa"/>
                          <w:tblLook w:val="01E0" w:firstRow="1" w:lastRow="1" w:firstColumn="1" w:lastColumn="1" w:noHBand="0" w:noVBand="0"/>
                        </w:tblPr>
                        <w:tblGrid>
                          <w:gridCol w:w="222"/>
                          <w:gridCol w:w="18040"/>
                        </w:tblGrid>
                        <w:tr w:rsidR="005072D0" w:rsidRPr="0064284A" w14:paraId="64BC4D1A" w14:textId="77777777" w:rsidTr="00114D0B">
                          <w:trPr>
                            <w:trHeight w:val="134"/>
                          </w:trPr>
                          <w:tc>
                            <w:tcPr>
                              <w:tcW w:w="222" w:type="dxa"/>
                              <w:shd w:val="clear" w:color="auto" w:fill="auto"/>
                            </w:tcPr>
                            <w:p w14:paraId="5B9412AD" w14:textId="77777777" w:rsidR="005072D0" w:rsidRPr="0064284A" w:rsidRDefault="005072D0" w:rsidP="00114D0B">
                              <w:pPr>
                                <w:rPr>
                                  <w:rStyle w:val="Istaknuto"/>
                                  <w:rFonts w:ascii="Arial" w:eastAsia="Calibri" w:hAnsi="Arial" w:cs="Arial"/>
                                  <w:i w:val="0"/>
                                  <w:iCs w:val="0"/>
                                  <w:color w:val="000000"/>
                                  <w:szCs w:val="24"/>
                                </w:rPr>
                              </w:pPr>
                              <w:bookmarkStart w:id="1" w:name="_Hlk120102744"/>
                            </w:p>
                          </w:tc>
                          <w:tc>
                            <w:tcPr>
                              <w:tcW w:w="18040" w:type="dxa"/>
                            </w:tcPr>
                            <w:p w14:paraId="5A9D6F1B" w14:textId="77777777" w:rsidR="005072D0" w:rsidRPr="0064284A" w:rsidRDefault="005072D0" w:rsidP="00114D0B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26E6C6AC" w14:textId="77777777" w:rsidR="005072D0" w:rsidRPr="0064284A" w:rsidRDefault="005072D0" w:rsidP="00114D0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</w:p>
                      <w:p w14:paraId="7E60815B" w14:textId="77777777" w:rsidR="005072D0" w:rsidRPr="0064284A" w:rsidRDefault="005072D0" w:rsidP="00114D0B">
                        <w:pPr>
                          <w:pStyle w:val="Bezproreda"/>
                          <w:jc w:val="both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tbl>
                        <w:tblPr>
                          <w:tblW w:w="10222" w:type="dxa"/>
                          <w:tblLook w:val="01E0" w:firstRow="1" w:lastRow="1" w:firstColumn="1" w:lastColumn="1" w:noHBand="0" w:noVBand="0"/>
                        </w:tblPr>
                        <w:tblGrid>
                          <w:gridCol w:w="426"/>
                          <w:gridCol w:w="9796"/>
                        </w:tblGrid>
                        <w:tr w:rsidR="005072D0" w:rsidRPr="0064284A" w14:paraId="659E5AFF" w14:textId="77777777" w:rsidTr="00114D0B">
                          <w:trPr>
                            <w:trHeight w:val="134"/>
                          </w:trPr>
                          <w:tc>
                            <w:tcPr>
                              <w:tcW w:w="426" w:type="dxa"/>
                              <w:shd w:val="clear" w:color="auto" w:fill="auto"/>
                            </w:tcPr>
                            <w:p w14:paraId="574F8E32" w14:textId="77777777" w:rsidR="005072D0" w:rsidRPr="0064284A" w:rsidRDefault="005072D0" w:rsidP="00114D0B">
                              <w:pPr>
                                <w:rPr>
                                  <w:rStyle w:val="Istaknuto"/>
                                  <w:rFonts w:ascii="Arial" w:eastAsia="Calibri" w:hAnsi="Arial" w:cs="Arial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</w:rPr>
                              </w:pPr>
                            </w:p>
                            <w:p w14:paraId="220F0409" w14:textId="77777777" w:rsidR="005072D0" w:rsidRPr="0064284A" w:rsidRDefault="005072D0" w:rsidP="00114D0B">
                              <w:pPr>
                                <w:rPr>
                                  <w:rStyle w:val="Istaknuto"/>
                                  <w:rFonts w:ascii="Arial" w:eastAsia="Calibri" w:hAnsi="Arial" w:cs="Arial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</w:rPr>
                              </w:pPr>
                            </w:p>
                            <w:p w14:paraId="351A8804" w14:textId="77777777" w:rsidR="005072D0" w:rsidRPr="0064284A" w:rsidRDefault="005072D0" w:rsidP="00114D0B">
                              <w:pPr>
                                <w:rPr>
                                  <w:rStyle w:val="Istaknuto"/>
                                  <w:rFonts w:ascii="Arial" w:eastAsia="Calibri" w:hAnsi="Arial" w:cs="Arial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9796" w:type="dxa"/>
                            </w:tcPr>
                            <w:p w14:paraId="55E0C483" w14:textId="77777777" w:rsidR="005072D0" w:rsidRPr="0064284A" w:rsidRDefault="005072D0" w:rsidP="00114D0B">
                              <w:pPr>
                                <w:pStyle w:val="Odlomakpopisa"/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  <w:p w14:paraId="2ADFC53C" w14:textId="77777777" w:rsidR="005072D0" w:rsidRPr="0064284A" w:rsidRDefault="005072D0" w:rsidP="00114D0B">
                              <w:pPr>
                                <w:pStyle w:val="Odlomakpopisa"/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c>
                        </w:tr>
                      </w:tbl>
                      <w:p w14:paraId="0715DE6E" w14:textId="77777777" w:rsidR="005072D0" w:rsidRPr="0064284A" w:rsidRDefault="005072D0" w:rsidP="00114D0B">
                        <w:pPr>
                          <w:pStyle w:val="Odlomakpopisa"/>
                          <w:ind w:left="360"/>
                          <w:jc w:val="both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5072D0" w:rsidRPr="0064284A" w14:paraId="4EF6B6AD" w14:textId="77777777" w:rsidTr="00114D0B">
                    <w:trPr>
                      <w:trHeight w:val="545"/>
                    </w:trPr>
                    <w:tc>
                      <w:tcPr>
                        <w:tcW w:w="10348" w:type="dxa"/>
                        <w:gridSpan w:val="3"/>
                      </w:tcPr>
                      <w:p w14:paraId="1E1C99E2" w14:textId="77777777" w:rsidR="005072D0" w:rsidRPr="0064284A" w:rsidRDefault="005072D0" w:rsidP="00114D0B">
                        <w:pPr>
                          <w:ind w:right="540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</w:rPr>
                        </w:pPr>
                      </w:p>
                      <w:p w14:paraId="4A4833C4" w14:textId="77777777" w:rsidR="005072D0" w:rsidRPr="0064284A" w:rsidRDefault="005072D0" w:rsidP="00114D0B">
                        <w:pPr>
                          <w:ind w:right="540"/>
                          <w:jc w:val="both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5072D0" w:rsidRPr="0064284A" w14:paraId="57D56A78" w14:textId="77777777" w:rsidTr="00114D0B">
                    <w:trPr>
                      <w:gridBefore w:val="1"/>
                      <w:wBefore w:w="671" w:type="dxa"/>
                      <w:trHeight w:val="117"/>
                    </w:trPr>
                    <w:tc>
                      <w:tcPr>
                        <w:tcW w:w="413" w:type="dxa"/>
                        <w:shd w:val="clear" w:color="auto" w:fill="auto"/>
                      </w:tcPr>
                      <w:p w14:paraId="69CAE7D5" w14:textId="77777777" w:rsidR="005072D0" w:rsidRPr="0064284A" w:rsidRDefault="005072D0" w:rsidP="00114D0B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9714" w:type="dxa"/>
                      </w:tcPr>
                      <w:p w14:paraId="282CC02E" w14:textId="77777777" w:rsidR="005072D0" w:rsidRPr="0064284A" w:rsidRDefault="005072D0" w:rsidP="00114D0B">
                        <w:pPr>
                          <w:jc w:val="both"/>
                          <w:rPr>
                            <w:rFonts w:ascii="Arial" w:eastAsia="Calibri" w:hAnsi="Arial" w:cs="Arial"/>
                            <w:b/>
                            <w:bCs/>
                          </w:rPr>
                        </w:pPr>
                      </w:p>
                    </w:tc>
                  </w:tr>
                </w:tbl>
                <w:p w14:paraId="31625B8E" w14:textId="77777777" w:rsidR="005072D0" w:rsidRPr="0064284A" w:rsidRDefault="005072D0" w:rsidP="00114D0B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bookmarkEnd w:id="1"/>
          </w:tbl>
          <w:p w14:paraId="4E89E603" w14:textId="77777777" w:rsidR="005072D0" w:rsidRPr="0064284A" w:rsidRDefault="005072D0" w:rsidP="00114D0B">
            <w:pPr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horzAnchor="margin" w:tblpX="-147" w:tblpY="1"/>
        <w:tblOverlap w:val="never"/>
        <w:tblW w:w="10798" w:type="dxa"/>
        <w:tblLook w:val="01E0" w:firstRow="1" w:lastRow="1" w:firstColumn="1" w:lastColumn="1" w:noHBand="0" w:noVBand="0"/>
      </w:tblPr>
      <w:tblGrid>
        <w:gridCol w:w="10798"/>
      </w:tblGrid>
      <w:tr w:rsidR="005072D0" w:rsidRPr="0064284A" w14:paraId="37980AA8" w14:textId="77777777" w:rsidTr="00114D0B">
        <w:trPr>
          <w:trHeight w:val="117"/>
        </w:trPr>
        <w:tc>
          <w:tcPr>
            <w:tcW w:w="10798" w:type="dxa"/>
          </w:tcPr>
          <w:p w14:paraId="7CB99E9C" w14:textId="77777777" w:rsidR="005072D0" w:rsidRPr="0064284A" w:rsidRDefault="005072D0" w:rsidP="00114D0B">
            <w:pPr>
              <w:rPr>
                <w:rFonts w:ascii="Arial" w:hAnsi="Arial" w:cs="Arial"/>
                <w:color w:val="000000"/>
              </w:rPr>
            </w:pPr>
            <w:r w:rsidRPr="0064284A">
              <w:rPr>
                <w:rFonts w:ascii="Arial" w:hAnsi="Arial" w:cs="Arial"/>
                <w:color w:val="000000"/>
              </w:rPr>
              <w:tab/>
            </w:r>
          </w:p>
          <w:p w14:paraId="7806CA9E" w14:textId="77777777" w:rsidR="005072D0" w:rsidRPr="0064284A" w:rsidRDefault="005072D0" w:rsidP="00114D0B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5EDDA13A" w14:textId="77777777" w:rsidR="005072D0" w:rsidRPr="0064284A" w:rsidRDefault="005072D0" w:rsidP="005072D0">
      <w:pPr>
        <w:ind w:right="540"/>
        <w:rPr>
          <w:rFonts w:ascii="Arial" w:hAnsi="Arial" w:cs="Arial"/>
          <w:color w:val="000000"/>
        </w:rPr>
      </w:pPr>
    </w:p>
    <w:bookmarkEnd w:id="0"/>
    <w:p w14:paraId="777F11DF" w14:textId="77777777" w:rsidR="005072D0" w:rsidRPr="0064284A" w:rsidRDefault="005072D0" w:rsidP="005072D0">
      <w:pPr>
        <w:rPr>
          <w:rFonts w:ascii="Arial" w:hAnsi="Arial" w:cs="Arial"/>
        </w:rPr>
      </w:pPr>
    </w:p>
    <w:p w14:paraId="60DD961D" w14:textId="77777777" w:rsidR="005072D0" w:rsidRPr="0064284A" w:rsidRDefault="005072D0" w:rsidP="005072D0">
      <w:pPr>
        <w:rPr>
          <w:rFonts w:ascii="Arial" w:hAnsi="Arial" w:cs="Arial"/>
        </w:rPr>
      </w:pPr>
    </w:p>
    <w:p w14:paraId="2FD4CB5A" w14:textId="77777777" w:rsidR="005072D0" w:rsidRPr="0064284A" w:rsidRDefault="005072D0" w:rsidP="005072D0">
      <w:pPr>
        <w:rPr>
          <w:rFonts w:ascii="Arial" w:hAnsi="Arial" w:cs="Arial"/>
        </w:rPr>
      </w:pPr>
    </w:p>
    <w:p w14:paraId="1189F5FE" w14:textId="77777777" w:rsidR="005072D0" w:rsidRPr="0064284A" w:rsidRDefault="005072D0" w:rsidP="005072D0">
      <w:pPr>
        <w:rPr>
          <w:rFonts w:ascii="Arial" w:hAnsi="Arial" w:cs="Arial"/>
        </w:rPr>
      </w:pPr>
    </w:p>
    <w:p w14:paraId="74AED0E2" w14:textId="77777777" w:rsidR="005072D0" w:rsidRPr="0064284A" w:rsidRDefault="005072D0" w:rsidP="005072D0">
      <w:pPr>
        <w:rPr>
          <w:rFonts w:ascii="Arial" w:hAnsi="Arial" w:cs="Arial"/>
        </w:rPr>
      </w:pPr>
    </w:p>
    <w:p w14:paraId="71907678" w14:textId="77777777" w:rsidR="005072D0" w:rsidRPr="0064284A" w:rsidRDefault="005072D0" w:rsidP="005072D0">
      <w:pPr>
        <w:rPr>
          <w:rFonts w:ascii="Arial" w:hAnsi="Arial" w:cs="Arial"/>
        </w:rPr>
      </w:pPr>
    </w:p>
    <w:p w14:paraId="4E1DC9E9" w14:textId="77777777" w:rsidR="005072D0" w:rsidRPr="0064284A" w:rsidRDefault="005072D0" w:rsidP="005072D0">
      <w:pPr>
        <w:rPr>
          <w:rFonts w:ascii="Arial" w:hAnsi="Arial" w:cs="Arial"/>
        </w:rPr>
      </w:pPr>
    </w:p>
    <w:p w14:paraId="67D7D445" w14:textId="77777777" w:rsidR="005072D0" w:rsidRPr="0064284A" w:rsidRDefault="005072D0" w:rsidP="005072D0">
      <w:pPr>
        <w:rPr>
          <w:rFonts w:ascii="Arial" w:hAnsi="Arial" w:cs="Arial"/>
        </w:rPr>
      </w:pPr>
    </w:p>
    <w:p w14:paraId="5DF75918" w14:textId="77777777" w:rsidR="005072D0" w:rsidRPr="0064284A" w:rsidRDefault="005072D0" w:rsidP="005072D0">
      <w:pPr>
        <w:rPr>
          <w:rFonts w:ascii="Arial" w:hAnsi="Arial" w:cs="Arial"/>
        </w:rPr>
      </w:pPr>
    </w:p>
    <w:p w14:paraId="7521DB7C" w14:textId="77777777" w:rsidR="005072D0" w:rsidRPr="0064284A" w:rsidRDefault="005072D0" w:rsidP="005072D0">
      <w:pPr>
        <w:rPr>
          <w:rFonts w:ascii="Arial" w:hAnsi="Arial" w:cs="Arial"/>
        </w:rPr>
      </w:pPr>
    </w:p>
    <w:p w14:paraId="2EEE2839" w14:textId="77777777" w:rsidR="005072D0" w:rsidRPr="0064284A" w:rsidRDefault="005072D0" w:rsidP="005072D0">
      <w:pPr>
        <w:rPr>
          <w:rFonts w:ascii="Arial" w:hAnsi="Arial" w:cs="Arial"/>
        </w:rPr>
      </w:pPr>
    </w:p>
    <w:p w14:paraId="0189D612" w14:textId="77777777" w:rsidR="005072D0" w:rsidRPr="0064284A" w:rsidRDefault="005072D0" w:rsidP="005072D0">
      <w:pPr>
        <w:rPr>
          <w:rFonts w:ascii="Arial" w:hAnsi="Arial" w:cs="Arial"/>
        </w:rPr>
      </w:pPr>
    </w:p>
    <w:p w14:paraId="1FE62F55" w14:textId="77777777" w:rsidR="005072D0" w:rsidRPr="0064284A" w:rsidRDefault="005072D0" w:rsidP="005072D0">
      <w:pPr>
        <w:rPr>
          <w:rFonts w:ascii="Arial" w:hAnsi="Arial" w:cs="Arial"/>
        </w:rPr>
      </w:pPr>
    </w:p>
    <w:p w14:paraId="5CB28B99" w14:textId="77777777" w:rsidR="005072D0" w:rsidRPr="0064284A" w:rsidRDefault="005072D0" w:rsidP="005072D0">
      <w:pPr>
        <w:rPr>
          <w:rFonts w:ascii="Arial" w:hAnsi="Arial" w:cs="Arial"/>
        </w:rPr>
      </w:pPr>
    </w:p>
    <w:p w14:paraId="48A24902" w14:textId="77777777" w:rsidR="005072D0" w:rsidRPr="0064284A" w:rsidRDefault="005072D0" w:rsidP="005072D0">
      <w:pPr>
        <w:rPr>
          <w:rFonts w:ascii="Arial" w:hAnsi="Arial" w:cs="Arial"/>
        </w:rPr>
      </w:pPr>
    </w:p>
    <w:p w14:paraId="14D79A69" w14:textId="77777777" w:rsidR="005072D0" w:rsidRPr="0064284A" w:rsidRDefault="005072D0" w:rsidP="005072D0">
      <w:pPr>
        <w:rPr>
          <w:rFonts w:ascii="Arial" w:hAnsi="Arial" w:cs="Arial"/>
        </w:rPr>
      </w:pPr>
    </w:p>
    <w:p w14:paraId="2D35969F" w14:textId="77777777" w:rsidR="00FB342B" w:rsidRDefault="00FB342B"/>
    <w:sectPr w:rsidR="00FB3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C416C"/>
    <w:multiLevelType w:val="hybridMultilevel"/>
    <w:tmpl w:val="D390DAF0"/>
    <w:lvl w:ilvl="0" w:tplc="9F9A7F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C4624"/>
    <w:multiLevelType w:val="hybridMultilevel"/>
    <w:tmpl w:val="2070E4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D0"/>
    <w:rsid w:val="005072D0"/>
    <w:rsid w:val="006C4D1A"/>
    <w:rsid w:val="00970DDA"/>
    <w:rsid w:val="00FB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E4556"/>
  <w15:chartTrackingRefBased/>
  <w15:docId w15:val="{0E601C6C-2646-4530-AB0E-9659ED31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2D0"/>
    <w:rPr>
      <w:kern w:val="2"/>
      <w:lang w:val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072D0"/>
    <w:pPr>
      <w:ind w:left="720"/>
      <w:contextualSpacing/>
    </w:pPr>
  </w:style>
  <w:style w:type="character" w:styleId="Istaknuto">
    <w:name w:val="Emphasis"/>
    <w:qFormat/>
    <w:rsid w:val="005072D0"/>
    <w:rPr>
      <w:i/>
      <w:iCs/>
    </w:rPr>
  </w:style>
  <w:style w:type="paragraph" w:styleId="Bezproreda">
    <w:name w:val="No Spacing"/>
    <w:link w:val="BezproredaChar"/>
    <w:uiPriority w:val="1"/>
    <w:qFormat/>
    <w:rsid w:val="005072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5072D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Zdilar Pešutić</dc:creator>
  <cp:keywords/>
  <dc:description/>
  <cp:lastModifiedBy>Jasna Zdilar Pešutić</cp:lastModifiedBy>
  <cp:revision>1</cp:revision>
  <dcterms:created xsi:type="dcterms:W3CDTF">2025-06-27T12:47:00Z</dcterms:created>
  <dcterms:modified xsi:type="dcterms:W3CDTF">2025-06-27T13:18:00Z</dcterms:modified>
</cp:coreProperties>
</file>