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8D2" w:rsidRPr="008501C0" w:rsidRDefault="008E18D2" w:rsidP="008E18D2">
      <w:pPr>
        <w:ind w:right="540"/>
        <w:jc w:val="center"/>
        <w:rPr>
          <w:rFonts w:cs="Arial"/>
          <w:color w:val="000000" w:themeColor="text1"/>
        </w:rPr>
      </w:pPr>
      <w:bookmarkStart w:id="0" w:name="_Hlk123153177"/>
      <w:r w:rsidRPr="008501C0">
        <w:rPr>
          <w:rFonts w:cs="Arial"/>
          <w:b/>
          <w:bCs/>
          <w:color w:val="000000" w:themeColor="text1"/>
        </w:rPr>
        <w:t>Z A P I S N I K</w:t>
      </w:r>
    </w:p>
    <w:p w:rsidR="008E18D2" w:rsidRPr="008501C0" w:rsidRDefault="008E18D2" w:rsidP="008E18D2">
      <w:pPr>
        <w:jc w:val="both"/>
        <w:rPr>
          <w:rFonts w:cs="Arial"/>
          <w:color w:val="000000" w:themeColor="text1"/>
        </w:rPr>
      </w:pPr>
      <w:r w:rsidRPr="008501C0">
        <w:rPr>
          <w:rFonts w:cs="Arial"/>
          <w:b/>
          <w:bCs/>
          <w:color w:val="000000" w:themeColor="text1"/>
        </w:rPr>
        <w:t>5</w:t>
      </w:r>
      <w:r>
        <w:rPr>
          <w:rFonts w:cs="Arial"/>
          <w:b/>
          <w:bCs/>
          <w:color w:val="000000" w:themeColor="text1"/>
        </w:rPr>
        <w:t>9</w:t>
      </w:r>
      <w:r w:rsidRPr="008501C0">
        <w:rPr>
          <w:rFonts w:cs="Arial"/>
          <w:b/>
          <w:bCs/>
          <w:color w:val="000000" w:themeColor="text1"/>
        </w:rPr>
        <w:t>.</w:t>
      </w:r>
      <w:r w:rsidRPr="008501C0">
        <w:rPr>
          <w:rFonts w:cs="Arial"/>
          <w:color w:val="000000" w:themeColor="text1"/>
        </w:rPr>
        <w:t xml:space="preserve"> sjednica Školskog odbora Osnovne škole „Vladimir Nazor“ Križevci održane u </w:t>
      </w:r>
      <w:r>
        <w:rPr>
          <w:rFonts w:cs="Arial"/>
          <w:color w:val="000000" w:themeColor="text1"/>
        </w:rPr>
        <w:t>četvrtak 30</w:t>
      </w:r>
      <w:r w:rsidRPr="008501C0">
        <w:rPr>
          <w:rFonts w:cs="Arial"/>
          <w:color w:val="000000" w:themeColor="text1"/>
        </w:rPr>
        <w:t xml:space="preserve">. </w:t>
      </w:r>
      <w:r>
        <w:rPr>
          <w:rFonts w:cs="Arial"/>
          <w:color w:val="000000" w:themeColor="text1"/>
        </w:rPr>
        <w:t>siječnja 2025</w:t>
      </w:r>
      <w:r w:rsidRPr="008501C0">
        <w:rPr>
          <w:rFonts w:cs="Arial"/>
          <w:color w:val="000000" w:themeColor="text1"/>
        </w:rPr>
        <w:t xml:space="preserve">. godine </w:t>
      </w:r>
      <w:r w:rsidR="00150060">
        <w:rPr>
          <w:rFonts w:cs="Arial"/>
          <w:color w:val="000000" w:themeColor="text1"/>
        </w:rPr>
        <w:t>s početkom u 18,3</w:t>
      </w:r>
      <w:r>
        <w:rPr>
          <w:rFonts w:cs="Arial"/>
          <w:color w:val="000000" w:themeColor="text1"/>
        </w:rPr>
        <w:t>0 sati u školskoj zbornici.</w:t>
      </w:r>
      <w:r w:rsidRPr="008501C0">
        <w:rPr>
          <w:rFonts w:cs="Arial"/>
          <w:color w:val="000000" w:themeColor="text1"/>
        </w:rPr>
        <w:t xml:space="preserve">    </w:t>
      </w:r>
    </w:p>
    <w:p w:rsidR="008E18D2" w:rsidRPr="005D14B9" w:rsidRDefault="008E18D2" w:rsidP="008E18D2">
      <w:pPr>
        <w:jc w:val="both"/>
        <w:rPr>
          <w:rFonts w:cs="Arial"/>
          <w:color w:val="000000" w:themeColor="text1"/>
          <w:lang w:val="x-none"/>
        </w:rPr>
      </w:pPr>
      <w:r w:rsidRPr="008501C0">
        <w:rPr>
          <w:rFonts w:cs="Arial"/>
          <w:color w:val="000000" w:themeColor="text1"/>
        </w:rPr>
        <w:t xml:space="preserve">Sjednica započela u </w:t>
      </w:r>
      <w:r w:rsidR="00150060">
        <w:rPr>
          <w:rFonts w:cs="Arial"/>
          <w:color w:val="000000" w:themeColor="text1"/>
        </w:rPr>
        <w:t>18,35</w:t>
      </w:r>
      <w:r>
        <w:rPr>
          <w:rFonts w:cs="Arial"/>
          <w:color w:val="000000" w:themeColor="text1"/>
        </w:rPr>
        <w:t xml:space="preserve"> sati.</w:t>
      </w:r>
    </w:p>
    <w:p w:rsidR="008E18D2" w:rsidRDefault="008E18D2" w:rsidP="008E18D2">
      <w:pPr>
        <w:ind w:right="-2"/>
        <w:jc w:val="both"/>
        <w:rPr>
          <w:rFonts w:cs="Arial"/>
          <w:color w:val="000000"/>
        </w:rPr>
      </w:pPr>
    </w:p>
    <w:p w:rsidR="008E18D2" w:rsidRDefault="008E18D2" w:rsidP="008E18D2">
      <w:pPr>
        <w:ind w:right="-2"/>
        <w:jc w:val="both"/>
        <w:rPr>
          <w:rFonts w:cs="Arial"/>
          <w:color w:val="000000"/>
        </w:rPr>
      </w:pPr>
      <w:r>
        <w:rPr>
          <w:rFonts w:cs="Arial"/>
          <w:color w:val="000000"/>
        </w:rPr>
        <w:t xml:space="preserve">Pozvani:  </w:t>
      </w:r>
      <w:r w:rsidRPr="008501C0">
        <w:rPr>
          <w:rFonts w:cs="Arial"/>
          <w:color w:val="000000"/>
        </w:rPr>
        <w:t xml:space="preserve">Hrvoje Gužvinec  - predsjednik Školskog odbora, Sanja Štubelj – zamjenica predsjednika Školskog </w:t>
      </w:r>
    </w:p>
    <w:p w:rsidR="008E18D2" w:rsidRDefault="008E18D2" w:rsidP="008E18D2">
      <w:pPr>
        <w:ind w:right="-2"/>
        <w:jc w:val="both"/>
        <w:rPr>
          <w:rFonts w:cs="Arial"/>
          <w:color w:val="000000"/>
        </w:rPr>
      </w:pPr>
      <w:r w:rsidRPr="008501C0">
        <w:rPr>
          <w:rFonts w:cs="Arial"/>
          <w:color w:val="000000"/>
        </w:rPr>
        <w:t>odbora, Ksenija Kranjčec, Sandra Kantar, Gordana Prosenečki, Marko Đurakić i Mario Martinčević</w:t>
      </w:r>
      <w:r>
        <w:rPr>
          <w:rFonts w:cs="Arial"/>
          <w:color w:val="000000"/>
        </w:rPr>
        <w:t>,</w:t>
      </w:r>
      <w:r w:rsidRPr="008501C0">
        <w:rPr>
          <w:rFonts w:cs="Arial"/>
          <w:color w:val="000000"/>
        </w:rPr>
        <w:t>;</w:t>
      </w:r>
    </w:p>
    <w:p w:rsidR="008E18D2" w:rsidRDefault="008E18D2" w:rsidP="008E18D2">
      <w:pPr>
        <w:ind w:right="-2"/>
        <w:jc w:val="both"/>
        <w:rPr>
          <w:rFonts w:cs="Arial"/>
          <w:color w:val="000000"/>
        </w:rPr>
      </w:pPr>
      <w:r w:rsidRPr="008501C0">
        <w:rPr>
          <w:rFonts w:cs="Arial"/>
          <w:color w:val="000000"/>
        </w:rPr>
        <w:t xml:space="preserve">Sudjelovali: Hrvoje Gužvinec  - predsjednik Školskog odbora, </w:t>
      </w:r>
      <w:r>
        <w:rPr>
          <w:rFonts w:cs="Arial"/>
          <w:color w:val="000000"/>
        </w:rPr>
        <w:t>Ksenija Kranjčec, Gordana Prosenečki, Ksenija Kranjčec i Marko Đurakić.</w:t>
      </w:r>
    </w:p>
    <w:p w:rsidR="008E18D2" w:rsidRDefault="008E18D2" w:rsidP="008E18D2">
      <w:pPr>
        <w:ind w:right="-2"/>
        <w:jc w:val="both"/>
        <w:rPr>
          <w:rFonts w:cs="Arial"/>
          <w:color w:val="000000"/>
        </w:rPr>
      </w:pPr>
      <w:r>
        <w:rPr>
          <w:rFonts w:cs="Arial"/>
          <w:color w:val="000000"/>
        </w:rPr>
        <w:br/>
      </w:r>
      <w:r w:rsidRPr="008501C0">
        <w:rPr>
          <w:rFonts w:cs="Arial"/>
          <w:color w:val="000000"/>
          <w:u w:val="single"/>
        </w:rPr>
        <w:t>Z</w:t>
      </w:r>
      <w:r w:rsidRPr="008501C0">
        <w:rPr>
          <w:rFonts w:cs="Arial"/>
          <w:color w:val="000000"/>
          <w:u w:val="single"/>
          <w:lang w:val="x-none"/>
        </w:rPr>
        <w:t>apisničar</w:t>
      </w:r>
      <w:r w:rsidRPr="008501C0">
        <w:rPr>
          <w:rFonts w:cs="Arial"/>
          <w:color w:val="000000"/>
          <w:u w:val="single"/>
        </w:rPr>
        <w:t>ka</w:t>
      </w:r>
      <w:r w:rsidRPr="008501C0">
        <w:rPr>
          <w:rFonts w:cs="Arial"/>
          <w:color w:val="000000"/>
          <w:u w:val="single"/>
          <w:lang w:val="x-none"/>
        </w:rPr>
        <w:t>:</w:t>
      </w:r>
      <w:r w:rsidRPr="008501C0">
        <w:rPr>
          <w:rFonts w:cs="Arial"/>
          <w:color w:val="000000"/>
          <w:lang w:val="x-none"/>
        </w:rPr>
        <w:t xml:space="preserve"> </w:t>
      </w:r>
      <w:r w:rsidRPr="008501C0">
        <w:rPr>
          <w:rFonts w:cs="Arial"/>
          <w:color w:val="000000"/>
        </w:rPr>
        <w:t>Jasna Zdilar Pešutić</w:t>
      </w:r>
    </w:p>
    <w:p w:rsidR="008E18D2" w:rsidRDefault="008E18D2" w:rsidP="008E18D2">
      <w:pPr>
        <w:jc w:val="both"/>
        <w:rPr>
          <w:rFonts w:cs="Arial"/>
          <w:color w:val="000000"/>
          <w:lang w:val="x-none"/>
        </w:rPr>
      </w:pPr>
      <w:r w:rsidRPr="008501C0">
        <w:rPr>
          <w:rFonts w:cs="Arial"/>
          <w:color w:val="000000"/>
          <w:u w:val="single"/>
        </w:rPr>
        <w:t>Ravnatelj:</w:t>
      </w:r>
      <w:r w:rsidR="00150060">
        <w:rPr>
          <w:rFonts w:cs="Arial"/>
          <w:color w:val="000000"/>
          <w:u w:val="single"/>
        </w:rPr>
        <w:t xml:space="preserve"> </w:t>
      </w:r>
      <w:r w:rsidRPr="008501C0">
        <w:rPr>
          <w:rFonts w:cs="Arial"/>
          <w:color w:val="000000"/>
        </w:rPr>
        <w:t>IgorBrkić</w:t>
      </w:r>
      <w:r w:rsidRPr="008501C0">
        <w:rPr>
          <w:rFonts w:cs="Arial"/>
          <w:color w:val="000000"/>
          <w:lang w:val="x-none"/>
        </w:rPr>
        <w:t>  </w:t>
      </w:r>
    </w:p>
    <w:p w:rsidR="008E18D2" w:rsidRPr="005D14B9" w:rsidRDefault="008E18D2" w:rsidP="008E18D2">
      <w:pPr>
        <w:jc w:val="both"/>
        <w:rPr>
          <w:rFonts w:cs="Arial"/>
          <w:b/>
          <w:bCs/>
          <w:color w:val="000000"/>
          <w:szCs w:val="24"/>
          <w:bdr w:val="none" w:sz="0" w:space="0" w:color="auto" w:frame="1"/>
        </w:rPr>
      </w:pPr>
      <w:r>
        <w:rPr>
          <w:rFonts w:cs="Arial"/>
          <w:color w:val="000000"/>
          <w:lang w:val="x-none"/>
        </w:rPr>
        <w:br/>
      </w:r>
      <w:r w:rsidRPr="008532A6">
        <w:rPr>
          <w:rFonts w:cs="Arial"/>
          <w:color w:val="000000"/>
          <w:szCs w:val="24"/>
          <w:bdr w:val="none" w:sz="0" w:space="0" w:color="auto" w:frame="1"/>
        </w:rPr>
        <w:t xml:space="preserve">Za sjednicu predložen sljedeći </w:t>
      </w:r>
      <w:r w:rsidRPr="008532A6">
        <w:rPr>
          <w:rFonts w:cs="Arial"/>
          <w:color w:val="000000"/>
          <w:szCs w:val="24"/>
        </w:rPr>
        <w:t>                  </w:t>
      </w:r>
    </w:p>
    <w:p w:rsidR="008E18D2" w:rsidRPr="008532A6" w:rsidRDefault="008E18D2" w:rsidP="008E18D2">
      <w:pPr>
        <w:jc w:val="both"/>
        <w:rPr>
          <w:rFonts w:cs="Arial"/>
          <w:color w:val="000000"/>
          <w:szCs w:val="24"/>
        </w:rPr>
      </w:pPr>
      <w:r w:rsidRPr="008532A6">
        <w:rPr>
          <w:rFonts w:cs="Arial"/>
          <w:color w:val="000000"/>
          <w:szCs w:val="24"/>
          <w:bdr w:val="none" w:sz="0" w:space="0" w:color="auto" w:frame="1"/>
        </w:rPr>
        <w:t>DNEVNI RED:</w:t>
      </w:r>
    </w:p>
    <w:tbl>
      <w:tblPr>
        <w:tblW w:w="10026" w:type="dxa"/>
        <w:tblLayout w:type="fixed"/>
        <w:tblLook w:val="01E0" w:firstRow="1" w:lastRow="1" w:firstColumn="1" w:lastColumn="1" w:noHBand="0" w:noVBand="0"/>
      </w:tblPr>
      <w:tblGrid>
        <w:gridCol w:w="426"/>
        <w:gridCol w:w="9600"/>
      </w:tblGrid>
      <w:tr w:rsidR="008E18D2" w:rsidRPr="008532A6" w:rsidTr="00C93230">
        <w:trPr>
          <w:trHeight w:val="134"/>
        </w:trPr>
        <w:tc>
          <w:tcPr>
            <w:tcW w:w="426" w:type="dxa"/>
            <w:shd w:val="clear" w:color="auto" w:fill="auto"/>
          </w:tcPr>
          <w:p w:rsidR="008E18D2" w:rsidRPr="008532A6" w:rsidRDefault="008E18D2" w:rsidP="00C93230">
            <w:pPr>
              <w:rPr>
                <w:rStyle w:val="Istaknuto"/>
                <w:rFonts w:eastAsia="Calibri" w:cs="Arial"/>
                <w:i w:val="0"/>
                <w:iCs w:val="0"/>
                <w:color w:val="000000"/>
                <w:szCs w:val="24"/>
              </w:rPr>
            </w:pPr>
          </w:p>
          <w:p w:rsidR="008E18D2" w:rsidRPr="008532A6" w:rsidRDefault="008E18D2" w:rsidP="00C93230">
            <w:pPr>
              <w:rPr>
                <w:rStyle w:val="Istaknuto"/>
                <w:rFonts w:eastAsia="Calibri" w:cs="Arial"/>
                <w:i w:val="0"/>
                <w:iCs w:val="0"/>
                <w:color w:val="000000"/>
                <w:szCs w:val="24"/>
              </w:rPr>
            </w:pPr>
          </w:p>
          <w:p w:rsidR="008E18D2" w:rsidRPr="008532A6" w:rsidRDefault="008E18D2" w:rsidP="00C93230">
            <w:pPr>
              <w:rPr>
                <w:rStyle w:val="Istaknuto"/>
                <w:rFonts w:eastAsia="Calibri" w:cs="Arial"/>
                <w:i w:val="0"/>
                <w:iCs w:val="0"/>
                <w:color w:val="000000"/>
                <w:szCs w:val="24"/>
              </w:rPr>
            </w:pPr>
          </w:p>
          <w:p w:rsidR="008E18D2" w:rsidRPr="008532A6" w:rsidRDefault="008E18D2" w:rsidP="00C93230">
            <w:pPr>
              <w:rPr>
                <w:rStyle w:val="Istaknuto"/>
                <w:rFonts w:eastAsia="Calibri" w:cs="Arial"/>
                <w:i w:val="0"/>
                <w:iCs w:val="0"/>
                <w:color w:val="000000"/>
                <w:szCs w:val="24"/>
              </w:rPr>
            </w:pPr>
          </w:p>
        </w:tc>
        <w:tc>
          <w:tcPr>
            <w:tcW w:w="9600" w:type="dxa"/>
          </w:tcPr>
          <w:p w:rsidR="008E18D2" w:rsidRDefault="008E18D2" w:rsidP="00C93230">
            <w:pPr>
              <w:spacing w:after="0" w:line="240" w:lineRule="auto"/>
              <w:jc w:val="both"/>
              <w:rPr>
                <w:rFonts w:cs="Arial"/>
                <w:color w:val="000000"/>
                <w:szCs w:val="24"/>
              </w:rPr>
            </w:pPr>
          </w:p>
          <w:tbl>
            <w:tblPr>
              <w:tblW w:w="17530" w:type="dxa"/>
              <w:tblLayout w:type="fixed"/>
              <w:tblLook w:val="04A0" w:firstRow="1" w:lastRow="0" w:firstColumn="1" w:lastColumn="0" w:noHBand="0" w:noVBand="1"/>
            </w:tblPr>
            <w:tblGrid>
              <w:gridCol w:w="9384"/>
              <w:gridCol w:w="1018"/>
              <w:gridCol w:w="1018"/>
              <w:gridCol w:w="1017"/>
              <w:gridCol w:w="1020"/>
              <w:gridCol w:w="1018"/>
              <w:gridCol w:w="1019"/>
              <w:gridCol w:w="1020"/>
              <w:gridCol w:w="1016"/>
            </w:tblGrid>
            <w:tr w:rsidR="008E18D2" w:rsidRPr="008532A6" w:rsidTr="00150060">
              <w:trPr>
                <w:trHeight w:val="70"/>
              </w:trPr>
              <w:tc>
                <w:tcPr>
                  <w:tcW w:w="9384" w:type="dxa"/>
                  <w:shd w:val="clear" w:color="auto" w:fill="auto"/>
                  <w:vAlign w:val="center"/>
                </w:tcPr>
                <w:p w:rsidR="00CF7A40" w:rsidRPr="00CF7A40" w:rsidRDefault="00CF7A40" w:rsidP="00CF7A40">
                  <w:pPr>
                    <w:spacing w:after="0" w:line="240" w:lineRule="auto"/>
                    <w:jc w:val="both"/>
                    <w:rPr>
                      <w:rFonts w:cs="Arial"/>
                      <w:color w:val="000000"/>
                      <w:szCs w:val="24"/>
                    </w:rPr>
                  </w:pPr>
                </w:p>
                <w:p w:rsidR="00CF7A40" w:rsidRPr="00CF7A40" w:rsidRDefault="00CF7A40" w:rsidP="00CF7A40">
                  <w:pPr>
                    <w:spacing w:after="0" w:line="240" w:lineRule="auto"/>
                    <w:jc w:val="both"/>
                    <w:rPr>
                      <w:rFonts w:cs="Arial"/>
                      <w:color w:val="000000"/>
                      <w:szCs w:val="24"/>
                    </w:rPr>
                  </w:pPr>
                  <w:r w:rsidRPr="00CF7A40">
                    <w:rPr>
                      <w:rFonts w:cs="Arial"/>
                      <w:color w:val="000000"/>
                      <w:szCs w:val="24"/>
                    </w:rPr>
                    <w:t>1.</w:t>
                  </w:r>
                  <w:r w:rsidRPr="00CF7A40">
                    <w:rPr>
                      <w:rFonts w:cs="Arial"/>
                      <w:color w:val="000000"/>
                      <w:szCs w:val="24"/>
                    </w:rPr>
                    <w:tab/>
                    <w:t>Usvajanje zapisnika sa 58. sjednice Školskog odbora od 16. siječnja 2025. godine;</w:t>
                  </w:r>
                </w:p>
                <w:p w:rsidR="00CF7A40" w:rsidRPr="00CF7A40" w:rsidRDefault="00CF7A40" w:rsidP="00CF7A40">
                  <w:pPr>
                    <w:spacing w:after="0" w:line="240" w:lineRule="auto"/>
                    <w:jc w:val="both"/>
                    <w:rPr>
                      <w:rFonts w:cs="Arial"/>
                      <w:color w:val="000000"/>
                      <w:szCs w:val="24"/>
                    </w:rPr>
                  </w:pPr>
                  <w:r w:rsidRPr="00CF7A40">
                    <w:rPr>
                      <w:rFonts w:cs="Arial"/>
                      <w:color w:val="000000"/>
                      <w:szCs w:val="24"/>
                    </w:rPr>
                    <w:t>2.</w:t>
                  </w:r>
                  <w:r w:rsidRPr="00CF7A40">
                    <w:rPr>
                      <w:rFonts w:cs="Arial"/>
                      <w:color w:val="000000"/>
                      <w:szCs w:val="24"/>
                    </w:rPr>
                    <w:tab/>
                    <w:t xml:space="preserve">Davanje suglasnosti Ravnatelju za sklapanje ugovora o radu na određeno nepuno radno vrijeme od 30 sati tjedno sa sedam (7) pomoćnika u nastavi u matičnoj Školi i to sa: Andreja Podgajski, Sanja Pavičić, Josipa Pupek, Lovro Štubelj, Davor Varjačić, Božica Matosović i Patricija Sokač; </w:t>
                  </w:r>
                </w:p>
                <w:p w:rsidR="00CF7A40" w:rsidRPr="00CF7A40" w:rsidRDefault="00CF7A40" w:rsidP="00CF7A40">
                  <w:pPr>
                    <w:spacing w:after="0" w:line="240" w:lineRule="auto"/>
                    <w:jc w:val="both"/>
                    <w:rPr>
                      <w:rFonts w:cs="Arial"/>
                      <w:color w:val="000000"/>
                      <w:szCs w:val="24"/>
                    </w:rPr>
                  </w:pPr>
                  <w:r w:rsidRPr="00CF7A40">
                    <w:rPr>
                      <w:rFonts w:cs="Arial"/>
                      <w:color w:val="000000"/>
                      <w:szCs w:val="24"/>
                    </w:rPr>
                    <w:t>3.</w:t>
                  </w:r>
                  <w:r w:rsidRPr="00CF7A40">
                    <w:rPr>
                      <w:rFonts w:cs="Arial"/>
                      <w:color w:val="000000"/>
                      <w:szCs w:val="24"/>
                    </w:rPr>
                    <w:tab/>
                    <w:t>Davanje suglasnosti Ravnatelju za sklapanje ugovora o radu na određeno nepuno radno vrijeme od 25 sati tjedno sa jednim (1) pomoćnikom u nastavi u područnoj školi Većeslavec i to sa: Kristijan Pajek;</w:t>
                  </w:r>
                </w:p>
                <w:p w:rsidR="00CF7A40" w:rsidRPr="00CF7A40" w:rsidRDefault="00CF7A40" w:rsidP="00CF7A40">
                  <w:pPr>
                    <w:spacing w:after="0" w:line="240" w:lineRule="auto"/>
                    <w:jc w:val="both"/>
                    <w:rPr>
                      <w:rFonts w:cs="Arial"/>
                      <w:color w:val="000000"/>
                      <w:szCs w:val="24"/>
                    </w:rPr>
                  </w:pPr>
                  <w:r w:rsidRPr="00CF7A40">
                    <w:rPr>
                      <w:rFonts w:cs="Arial"/>
                      <w:color w:val="000000"/>
                      <w:szCs w:val="24"/>
                    </w:rPr>
                    <w:t>4.</w:t>
                  </w:r>
                  <w:r w:rsidRPr="00CF7A40">
                    <w:rPr>
                      <w:rFonts w:cs="Arial"/>
                      <w:color w:val="000000"/>
                      <w:szCs w:val="24"/>
                    </w:rPr>
                    <w:tab/>
                    <w:t>Davanje suglasnosti Ravnatelju za sklapanje ugovora o radu na određeno nepuno radno vrijeme od 30 sati tjedno sa jednim (1) stručno komunikacijskim posrednikom u matičnoj Školi i to sa: Jelena Pukec;</w:t>
                  </w:r>
                </w:p>
                <w:p w:rsidR="008E18D2" w:rsidRDefault="00CF7A40" w:rsidP="00CF7A40">
                  <w:pPr>
                    <w:jc w:val="both"/>
                    <w:rPr>
                      <w:rFonts w:cs="Arial"/>
                      <w:color w:val="000000"/>
                      <w:szCs w:val="24"/>
                    </w:rPr>
                  </w:pPr>
                  <w:r w:rsidRPr="00CF7A40">
                    <w:rPr>
                      <w:rFonts w:cs="Arial"/>
                      <w:color w:val="000000"/>
                      <w:szCs w:val="24"/>
                    </w:rPr>
                    <w:t>5.</w:t>
                  </w:r>
                  <w:r w:rsidRPr="00CF7A40">
                    <w:rPr>
                      <w:rFonts w:cs="Arial"/>
                      <w:color w:val="000000"/>
                      <w:szCs w:val="24"/>
                    </w:rPr>
                    <w:tab/>
                    <w:t>Razno.</w:t>
                  </w:r>
                </w:p>
                <w:p w:rsidR="008E18D2" w:rsidRDefault="00150060" w:rsidP="00C93230">
                  <w:pPr>
                    <w:jc w:val="both"/>
                    <w:rPr>
                      <w:rFonts w:cs="Arial"/>
                      <w:szCs w:val="24"/>
                    </w:rPr>
                  </w:pPr>
                  <w:r>
                    <w:rPr>
                      <w:rFonts w:cs="Arial"/>
                      <w:szCs w:val="24"/>
                    </w:rPr>
                    <w:t>Sjednica započinje u 18.3</w:t>
                  </w:r>
                  <w:r w:rsidR="008E18D2">
                    <w:rPr>
                      <w:rFonts w:cs="Arial"/>
                      <w:szCs w:val="24"/>
                    </w:rPr>
                    <w:t xml:space="preserve">5 pozdravnim riječima predsjednika Školskog odbora Hrvoja Gužvinca, koji otvara 59. sjednicu Školskog odbora te nakon što je pročitao Dnevni red postavlja pitanje da li ima netko prijedlog za dopunu Dnevnog reda. Nakon što su svi prisutni članovi odgovorili da nemaju prijedloge za dopunu dnevnog reda,  predsjednik Školskog odbora stavlja dnevni red na glasanje. Svi prisutni članovi glasaju “ZA” dnevni red. Nakon toga predsjednik Školskog odbora čita </w:t>
                  </w:r>
                </w:p>
                <w:p w:rsidR="008E18D2" w:rsidRDefault="008E18D2" w:rsidP="00C93230">
                  <w:pPr>
                    <w:pStyle w:val="Odlomakpopisa"/>
                    <w:numPr>
                      <w:ilvl w:val="0"/>
                      <w:numId w:val="1"/>
                    </w:numPr>
                    <w:jc w:val="both"/>
                    <w:rPr>
                      <w:rFonts w:cs="Arial"/>
                      <w:szCs w:val="24"/>
                    </w:rPr>
                  </w:pPr>
                  <w:r>
                    <w:rPr>
                      <w:rFonts w:cs="Arial"/>
                      <w:szCs w:val="24"/>
                    </w:rPr>
                    <w:t>Točku dnevnog reda – z</w:t>
                  </w:r>
                  <w:r w:rsidR="00150060">
                    <w:rPr>
                      <w:rFonts w:cs="Arial"/>
                      <w:szCs w:val="24"/>
                    </w:rPr>
                    <w:t>apisnik sa prijašnje sjednice 59</w:t>
                  </w:r>
                  <w:r>
                    <w:rPr>
                      <w:rFonts w:cs="Arial"/>
                      <w:szCs w:val="24"/>
                    </w:rPr>
                    <w:t>. Sjednice školskog odbora te postavlja pitanje da li ima netko za dopuniti zapisnik sa prijašnje sjednice. Točka se stavlja na glasanje. Svi prisutni članovi glasaju “ZA” točku dnevnog reda.</w:t>
                  </w:r>
                </w:p>
                <w:p w:rsidR="00150060" w:rsidRPr="00150060" w:rsidRDefault="008E18D2" w:rsidP="00150060">
                  <w:pPr>
                    <w:pStyle w:val="Odlomakpopisa"/>
                    <w:numPr>
                      <w:ilvl w:val="0"/>
                      <w:numId w:val="1"/>
                    </w:numPr>
                    <w:spacing w:after="0" w:line="240" w:lineRule="auto"/>
                    <w:jc w:val="both"/>
                    <w:rPr>
                      <w:rFonts w:cs="Arial"/>
                      <w:color w:val="000000"/>
                      <w:szCs w:val="24"/>
                    </w:rPr>
                  </w:pPr>
                  <w:r w:rsidRPr="00150060">
                    <w:rPr>
                      <w:rFonts w:cs="Arial"/>
                      <w:szCs w:val="24"/>
                    </w:rPr>
                    <w:t xml:space="preserve">Davanje suglasnosti Ravnatelju za sklapanje ugovora o radu na određeno vrijeme sa 7 pomoćnika u nastavi na određeno vrijeme, 30 sati ukupno. Ravnatelj preuzima riječ koji objašnjava zašto je sad proveden natječaj za pomoćnike u nastavi. </w:t>
                  </w:r>
                  <w:r w:rsidR="00150060" w:rsidRPr="00150060">
                    <w:rPr>
                      <w:rFonts w:cs="Arial"/>
                      <w:szCs w:val="24"/>
                    </w:rPr>
                    <w:t xml:space="preserve">Budući da nismo dobili </w:t>
                  </w:r>
                  <w:r w:rsidR="00150060" w:rsidRPr="00150060">
                    <w:rPr>
                      <w:rFonts w:cs="Arial"/>
                      <w:szCs w:val="24"/>
                    </w:rPr>
                    <w:lastRenderedPageBreak/>
                    <w:t xml:space="preserve">povratnu informaciju od grada Križevaca o potpisanom ugovoru za pomoćnike u nastavi, te je natječaj raspisan kada su se za to pokazali uvjeti. U matičnoj školi trenutno su na ugovoru na 60 dana 7 pomoćnika u nastavi te od Školskog odbora ravnatelj traži suglasnost za sklapanje ugovora o radu na određeno vrijeme s </w:t>
                  </w:r>
                  <w:r w:rsidR="00150060" w:rsidRPr="00150060">
                    <w:rPr>
                      <w:rFonts w:cs="Arial"/>
                      <w:color w:val="000000"/>
                      <w:szCs w:val="24"/>
                    </w:rPr>
                    <w:t>Andrejom Podgajski, Sanjom Pavičić, Josipom</w:t>
                  </w:r>
                  <w:r w:rsidR="00150060" w:rsidRPr="00150060">
                    <w:rPr>
                      <w:rFonts w:cs="Arial"/>
                      <w:color w:val="000000"/>
                      <w:szCs w:val="24"/>
                    </w:rPr>
                    <w:t xml:space="preserve"> Pupek, Lovro</w:t>
                  </w:r>
                  <w:r w:rsidR="00150060" w:rsidRPr="00150060">
                    <w:rPr>
                      <w:rFonts w:cs="Arial"/>
                      <w:color w:val="000000"/>
                      <w:szCs w:val="24"/>
                    </w:rPr>
                    <w:t>m</w:t>
                  </w:r>
                  <w:r w:rsidR="00150060" w:rsidRPr="00150060">
                    <w:rPr>
                      <w:rFonts w:cs="Arial"/>
                      <w:color w:val="000000"/>
                      <w:szCs w:val="24"/>
                    </w:rPr>
                    <w:t xml:space="preserve"> Štubelj</w:t>
                  </w:r>
                  <w:r w:rsidR="00150060" w:rsidRPr="00150060">
                    <w:rPr>
                      <w:rFonts w:cs="Arial"/>
                      <w:color w:val="000000"/>
                      <w:szCs w:val="24"/>
                    </w:rPr>
                    <w:t>em</w:t>
                  </w:r>
                  <w:r w:rsidR="00150060" w:rsidRPr="00150060">
                    <w:rPr>
                      <w:rFonts w:cs="Arial"/>
                      <w:color w:val="000000"/>
                      <w:szCs w:val="24"/>
                    </w:rPr>
                    <w:t>, Davor</w:t>
                  </w:r>
                  <w:r w:rsidR="00150060" w:rsidRPr="00150060">
                    <w:rPr>
                      <w:rFonts w:cs="Arial"/>
                      <w:color w:val="000000"/>
                      <w:szCs w:val="24"/>
                    </w:rPr>
                    <w:t>om</w:t>
                  </w:r>
                  <w:r w:rsidR="00150060" w:rsidRPr="00150060">
                    <w:rPr>
                      <w:rFonts w:cs="Arial"/>
                      <w:color w:val="000000"/>
                      <w:szCs w:val="24"/>
                    </w:rPr>
                    <w:t xml:space="preserve"> Varjačić</w:t>
                  </w:r>
                  <w:r w:rsidR="00150060" w:rsidRPr="00150060">
                    <w:rPr>
                      <w:rFonts w:cs="Arial"/>
                      <w:color w:val="000000"/>
                      <w:szCs w:val="24"/>
                    </w:rPr>
                    <w:t>em, Božicom Matosović i Patricijom</w:t>
                  </w:r>
                  <w:r w:rsidR="00150060" w:rsidRPr="00150060">
                    <w:rPr>
                      <w:rFonts w:cs="Arial"/>
                      <w:color w:val="000000"/>
                      <w:szCs w:val="24"/>
                    </w:rPr>
                    <w:t xml:space="preserve"> Sokač; </w:t>
                  </w:r>
                </w:p>
                <w:p w:rsidR="00150060" w:rsidRPr="00CF7A40" w:rsidRDefault="00150060" w:rsidP="00150060">
                  <w:pPr>
                    <w:spacing w:after="0" w:line="240" w:lineRule="auto"/>
                    <w:jc w:val="both"/>
                    <w:rPr>
                      <w:rFonts w:cs="Arial"/>
                      <w:color w:val="000000"/>
                      <w:szCs w:val="24"/>
                    </w:rPr>
                  </w:pPr>
                  <w:r>
                    <w:rPr>
                      <w:rFonts w:cs="Arial"/>
                      <w:color w:val="000000"/>
                      <w:szCs w:val="24"/>
                    </w:rPr>
                    <w:t xml:space="preserve">              Nakon izlaganja ravnatelja predsjednik Školskog odbora stavlja točku dnevnog reda na glasanje:                               svi prisutni članovi glasaju “ZA” točku dnevnog reda.</w:t>
                  </w:r>
                </w:p>
                <w:p w:rsidR="00D77A05" w:rsidRDefault="00150060" w:rsidP="00C93230">
                  <w:pPr>
                    <w:pStyle w:val="Odlomakpopisa"/>
                    <w:numPr>
                      <w:ilvl w:val="0"/>
                      <w:numId w:val="1"/>
                    </w:numPr>
                    <w:jc w:val="both"/>
                    <w:rPr>
                      <w:rFonts w:cs="Arial"/>
                      <w:szCs w:val="24"/>
                    </w:rPr>
                  </w:pPr>
                  <w:r w:rsidRPr="00150060">
                    <w:rPr>
                      <w:rFonts w:cs="Arial"/>
                      <w:szCs w:val="24"/>
                    </w:rPr>
                    <w:t>Davanje suglasnosti Ravnatelju za sklapanje ugovora</w:t>
                  </w:r>
                  <w:r>
                    <w:rPr>
                      <w:rFonts w:cs="Arial"/>
                      <w:szCs w:val="24"/>
                    </w:rPr>
                    <w:t xml:space="preserve"> o radu na određeno vrijeme s jednim (1) pomoćnikom u nastavi na određeno vrijeme , 25</w:t>
                  </w:r>
                  <w:r w:rsidRPr="00150060">
                    <w:rPr>
                      <w:rFonts w:cs="Arial"/>
                      <w:szCs w:val="24"/>
                    </w:rPr>
                    <w:t xml:space="preserve"> sati ukupno</w:t>
                  </w:r>
                  <w:r>
                    <w:rPr>
                      <w:rFonts w:cs="Arial"/>
                      <w:szCs w:val="24"/>
                    </w:rPr>
                    <w:t xml:space="preserve"> –</w:t>
                  </w:r>
                  <w:r w:rsidR="00CE6B9E">
                    <w:rPr>
                      <w:rFonts w:cs="Arial"/>
                      <w:szCs w:val="24"/>
                    </w:rPr>
                    <w:t xml:space="preserve"> </w:t>
                  </w:r>
                  <w:r w:rsidR="00175329">
                    <w:rPr>
                      <w:rFonts w:cs="Arial"/>
                      <w:szCs w:val="24"/>
                    </w:rPr>
                    <w:t>Kristijanom Pajekom.</w:t>
                  </w:r>
                </w:p>
                <w:p w:rsidR="00D77A05" w:rsidRDefault="00D77A05" w:rsidP="00D77A05">
                  <w:pPr>
                    <w:pStyle w:val="Odlomakpopisa"/>
                    <w:jc w:val="both"/>
                    <w:rPr>
                      <w:rFonts w:cs="Arial"/>
                      <w:szCs w:val="24"/>
                    </w:rPr>
                  </w:pPr>
                  <w:r>
                    <w:rPr>
                      <w:rFonts w:cs="Arial"/>
                      <w:szCs w:val="24"/>
                    </w:rPr>
                    <w:t>Ravnatelj preuzima riječ te traži od Školskog odbora suglasnost za sklapanje ugovora o radu s pomoćnikom u nastavi – Kristijanom Pajekom. Jedina razlika u odnosu na ostale pomoćnike što se s ovim pomoćnikom sklapa ugovor o radu na određeno vrijeme na 25 sati tjedno, budući da učenika kojem je dodijeljen pomoćnik u nastavi ima takvo rješenje u kojem se predviđa 5 sati rada dnevno.</w:t>
                  </w:r>
                </w:p>
                <w:p w:rsidR="008E18D2" w:rsidRDefault="00D77A05" w:rsidP="00D77A05">
                  <w:pPr>
                    <w:pStyle w:val="Odlomakpopisa"/>
                    <w:jc w:val="both"/>
                    <w:rPr>
                      <w:rFonts w:cs="Arial"/>
                      <w:szCs w:val="24"/>
                    </w:rPr>
                  </w:pPr>
                  <w:r>
                    <w:rPr>
                      <w:rFonts w:cs="Arial"/>
                      <w:szCs w:val="24"/>
                    </w:rPr>
                    <w:t>Nakon izlaganja ravnatelja predsjednik Školskog odbora stavlja točku dnevnog reda na glasanje: svi prisutni članovi glasaju “ZA” točku dnevnog reda.</w:t>
                  </w:r>
                  <w:r w:rsidR="00150060">
                    <w:rPr>
                      <w:rFonts w:cs="Arial"/>
                      <w:szCs w:val="24"/>
                    </w:rPr>
                    <w:t xml:space="preserve"> </w:t>
                  </w:r>
                </w:p>
                <w:p w:rsidR="00D77A05" w:rsidRDefault="00D77A05" w:rsidP="00D77A05">
                  <w:pPr>
                    <w:pStyle w:val="Odlomakpopisa"/>
                    <w:numPr>
                      <w:ilvl w:val="0"/>
                      <w:numId w:val="1"/>
                    </w:numPr>
                    <w:spacing w:after="0" w:line="240" w:lineRule="auto"/>
                    <w:jc w:val="both"/>
                    <w:rPr>
                      <w:rFonts w:cs="Arial"/>
                      <w:color w:val="000000"/>
                      <w:szCs w:val="24"/>
                    </w:rPr>
                  </w:pPr>
                  <w:r w:rsidRPr="00D77A05">
                    <w:rPr>
                      <w:rFonts w:cs="Arial"/>
                      <w:color w:val="000000"/>
                      <w:szCs w:val="24"/>
                    </w:rPr>
                    <w:t>Davanje suglasnosti Ravnatelju za sklapanje ugovora o radu na određeno nepuno radno vrijeme od 30 sati tjedno sa jednim (1) stručno komunikacijskim posrednikom u matičnoj Školi i to sa: Jelena Pukec;</w:t>
                  </w:r>
                </w:p>
                <w:p w:rsidR="00D77A05" w:rsidRDefault="00D77A05" w:rsidP="00D77A05">
                  <w:pPr>
                    <w:pStyle w:val="Odlomakpopisa"/>
                    <w:spacing w:after="0" w:line="240" w:lineRule="auto"/>
                    <w:jc w:val="both"/>
                    <w:rPr>
                      <w:rFonts w:cs="Arial"/>
                      <w:color w:val="000000"/>
                      <w:szCs w:val="24"/>
                    </w:rPr>
                  </w:pPr>
                  <w:r>
                    <w:rPr>
                      <w:rFonts w:cs="Arial"/>
                      <w:color w:val="000000"/>
                      <w:szCs w:val="24"/>
                    </w:rPr>
                    <w:t xml:space="preserve">Ravnatelj preuzima riječ te traži od Školskog odbora suglasnost za sklapanje ugovora o radu na određeno vrijeme na 30 sati tjedno sa stručno komunikacijskom posrednicom – Jelenom Pukec. </w:t>
                  </w:r>
                </w:p>
                <w:p w:rsidR="00D77A05" w:rsidRDefault="00D77A05" w:rsidP="00D77A05">
                  <w:pPr>
                    <w:pStyle w:val="Odlomakpopisa"/>
                    <w:spacing w:after="0" w:line="240" w:lineRule="auto"/>
                    <w:jc w:val="both"/>
                    <w:rPr>
                      <w:rFonts w:cs="Arial"/>
                      <w:color w:val="000000"/>
                      <w:szCs w:val="24"/>
                    </w:rPr>
                  </w:pPr>
                  <w:r>
                    <w:rPr>
                      <w:rFonts w:cs="Arial"/>
                      <w:color w:val="000000"/>
                      <w:szCs w:val="24"/>
                    </w:rPr>
                    <w:t>Jelena Pukec je već godinama na mjestu stručno komunikacijskog posrednika u školi.</w:t>
                  </w:r>
                </w:p>
                <w:p w:rsidR="00D77A05" w:rsidRPr="00D77A05" w:rsidRDefault="00D77A05" w:rsidP="00D77A05">
                  <w:pPr>
                    <w:pStyle w:val="Odlomakpopisa"/>
                    <w:spacing w:after="0" w:line="240" w:lineRule="auto"/>
                    <w:jc w:val="both"/>
                    <w:rPr>
                      <w:rFonts w:cs="Arial"/>
                      <w:color w:val="000000"/>
                      <w:szCs w:val="24"/>
                    </w:rPr>
                  </w:pPr>
                  <w:r>
                    <w:rPr>
                      <w:rFonts w:cs="Arial"/>
                      <w:color w:val="000000"/>
                      <w:szCs w:val="24"/>
                    </w:rPr>
                    <w:t>Nakon izlaganja ravnatelja predsjednik Školskog odbora stavlja točku dnevnog reda na glasanje: svi prisutni članovi glasaju “ZA” točku dnevnog reda.</w:t>
                  </w:r>
                </w:p>
                <w:p w:rsidR="008E18D2" w:rsidRDefault="00D77A05" w:rsidP="00C93230">
                  <w:pPr>
                    <w:pStyle w:val="Odlomakpopisa"/>
                    <w:numPr>
                      <w:ilvl w:val="0"/>
                      <w:numId w:val="1"/>
                    </w:numPr>
                    <w:jc w:val="both"/>
                    <w:rPr>
                      <w:rFonts w:cs="Arial"/>
                      <w:szCs w:val="24"/>
                    </w:rPr>
                  </w:pPr>
                  <w:r>
                    <w:rPr>
                      <w:rFonts w:cs="Arial"/>
                      <w:szCs w:val="24"/>
                    </w:rPr>
                    <w:t>Razno – nema dodatnih pitanja niti prijedloga od članova Školskog odbora niti ravnatelja Škole.</w:t>
                  </w:r>
                </w:p>
                <w:p w:rsidR="00D77A05" w:rsidRPr="00D77A05" w:rsidRDefault="00D77A05" w:rsidP="00D77A05">
                  <w:pPr>
                    <w:pStyle w:val="Odlomakpopisa"/>
                    <w:jc w:val="both"/>
                    <w:rPr>
                      <w:rFonts w:cs="Arial"/>
                      <w:szCs w:val="24"/>
                    </w:rPr>
                  </w:pPr>
                </w:p>
                <w:p w:rsidR="008E18D2" w:rsidRDefault="008E18D2" w:rsidP="00C93230">
                  <w:pPr>
                    <w:jc w:val="both"/>
                    <w:rPr>
                      <w:rFonts w:cs="Arial"/>
                      <w:szCs w:val="24"/>
                    </w:rPr>
                  </w:pPr>
                  <w:r>
                    <w:rPr>
                      <w:rFonts w:cs="Arial"/>
                      <w:szCs w:val="24"/>
                    </w:rPr>
                    <w:t>Predsj</w:t>
                  </w:r>
                  <w:r w:rsidR="00D77A05">
                    <w:rPr>
                      <w:rFonts w:cs="Arial"/>
                      <w:szCs w:val="24"/>
                    </w:rPr>
                    <w:t>ednik Školskog odbora zatvara 59</w:t>
                  </w:r>
                  <w:r>
                    <w:rPr>
                      <w:rFonts w:cs="Arial"/>
                      <w:szCs w:val="24"/>
                    </w:rPr>
                    <w:t>. Sjednicu.</w:t>
                  </w:r>
                </w:p>
                <w:p w:rsidR="008E18D2" w:rsidRDefault="00D77A05" w:rsidP="00C93230">
                  <w:pPr>
                    <w:jc w:val="both"/>
                    <w:rPr>
                      <w:rFonts w:cs="Arial"/>
                      <w:szCs w:val="24"/>
                    </w:rPr>
                  </w:pPr>
                  <w:r>
                    <w:rPr>
                      <w:rFonts w:cs="Arial"/>
                      <w:szCs w:val="24"/>
                    </w:rPr>
                    <w:t>Sjednica završava u 18.50</w:t>
                  </w:r>
                </w:p>
                <w:p w:rsidR="008E18D2" w:rsidRPr="008532A6" w:rsidRDefault="008E18D2" w:rsidP="00C93230">
                  <w:pPr>
                    <w:tabs>
                      <w:tab w:val="left" w:pos="2060"/>
                      <w:tab w:val="center" w:pos="4690"/>
                    </w:tabs>
                    <w:ind w:right="540"/>
                    <w:rPr>
                      <w:rFonts w:cs="Arial"/>
                      <w:color w:val="000000"/>
                      <w:szCs w:val="24"/>
                    </w:rPr>
                  </w:pPr>
                  <w:r w:rsidRPr="008532A6">
                    <w:rPr>
                      <w:rFonts w:cs="Arial"/>
                      <w:color w:val="000000"/>
                      <w:szCs w:val="24"/>
                      <w:lang w:val="x-none"/>
                    </w:rPr>
                    <w:t>KLASA:</w:t>
                  </w:r>
                  <w:r w:rsidRPr="008532A6">
                    <w:rPr>
                      <w:rFonts w:cs="Arial"/>
                      <w:color w:val="000000"/>
                      <w:szCs w:val="24"/>
                      <w:bdr w:val="none" w:sz="0" w:space="0" w:color="auto" w:frame="1"/>
                    </w:rPr>
                    <w:t xml:space="preserve"> 007-04/24-02/5</w:t>
                  </w:r>
                  <w:r w:rsidR="00D77A05">
                    <w:rPr>
                      <w:rFonts w:cs="Arial"/>
                      <w:color w:val="000000"/>
                      <w:szCs w:val="24"/>
                      <w:bdr w:val="none" w:sz="0" w:space="0" w:color="auto" w:frame="1"/>
                    </w:rPr>
                    <w:t>9</w:t>
                  </w:r>
                  <w:r w:rsidRPr="008532A6">
                    <w:rPr>
                      <w:rFonts w:cs="Arial"/>
                      <w:color w:val="000000"/>
                      <w:szCs w:val="24"/>
                      <w:lang w:val="x-none"/>
                    </w:rPr>
                    <w:tab/>
                  </w:r>
                </w:p>
                <w:p w:rsidR="008E18D2" w:rsidRDefault="008E18D2" w:rsidP="00C93230">
                  <w:pPr>
                    <w:ind w:right="540"/>
                    <w:rPr>
                      <w:rFonts w:cs="Arial"/>
                      <w:color w:val="000000"/>
                      <w:szCs w:val="24"/>
                      <w:bdr w:val="none" w:sz="0" w:space="0" w:color="auto" w:frame="1"/>
                    </w:rPr>
                  </w:pPr>
                  <w:r w:rsidRPr="008532A6">
                    <w:rPr>
                      <w:rFonts w:cs="Arial"/>
                      <w:color w:val="000000"/>
                      <w:szCs w:val="24"/>
                      <w:lang w:val="x-none"/>
                    </w:rPr>
                    <w:t xml:space="preserve">URBROJ: </w:t>
                  </w:r>
                  <w:r w:rsidRPr="008532A6">
                    <w:rPr>
                      <w:rFonts w:cs="Arial"/>
                      <w:color w:val="000000"/>
                      <w:szCs w:val="24"/>
                      <w:bdr w:val="none" w:sz="0" w:space="0" w:color="auto" w:frame="1"/>
                    </w:rPr>
                    <w:t>2137-43-03-24-2</w:t>
                  </w:r>
                </w:p>
                <w:p w:rsidR="00D77A05" w:rsidRDefault="00D77A05" w:rsidP="00C93230">
                  <w:pPr>
                    <w:ind w:right="540"/>
                    <w:rPr>
                      <w:rFonts w:cs="Arial"/>
                      <w:color w:val="000000"/>
                      <w:szCs w:val="24"/>
                      <w:bdr w:val="none" w:sz="0" w:space="0" w:color="auto" w:frame="1"/>
                    </w:rPr>
                  </w:pPr>
                </w:p>
                <w:p w:rsidR="00D77A05" w:rsidRPr="005D14B9" w:rsidRDefault="00D77A05" w:rsidP="00C93230">
                  <w:pPr>
                    <w:ind w:right="540"/>
                    <w:rPr>
                      <w:rFonts w:cs="Arial"/>
                      <w:color w:val="000000"/>
                      <w:szCs w:val="24"/>
                      <w:bdr w:val="none" w:sz="0" w:space="0" w:color="auto" w:frame="1"/>
                    </w:rPr>
                  </w:pPr>
                  <w:bookmarkStart w:id="1" w:name="_GoBack"/>
                  <w:bookmarkEnd w:id="1"/>
                </w:p>
                <w:p w:rsidR="008E18D2" w:rsidRPr="008532A6" w:rsidRDefault="008E18D2" w:rsidP="00C93230">
                  <w:pPr>
                    <w:ind w:right="540"/>
                    <w:jc w:val="both"/>
                    <w:rPr>
                      <w:rFonts w:cs="Arial"/>
                      <w:color w:val="000000"/>
                      <w:szCs w:val="24"/>
                    </w:rPr>
                  </w:pPr>
                  <w:r w:rsidRPr="008532A6">
                    <w:rPr>
                      <w:rFonts w:cs="Arial"/>
                      <w:color w:val="000000"/>
                      <w:szCs w:val="24"/>
                    </w:rPr>
                    <w:t xml:space="preserve">Križevci, </w:t>
                  </w:r>
                  <w:r w:rsidR="00D77A05">
                    <w:rPr>
                      <w:rFonts w:cs="Arial"/>
                      <w:color w:val="000000"/>
                      <w:szCs w:val="24"/>
                    </w:rPr>
                    <w:t>31</w:t>
                  </w:r>
                  <w:r w:rsidRPr="008532A6">
                    <w:rPr>
                      <w:rFonts w:cs="Arial"/>
                      <w:color w:val="000000"/>
                      <w:szCs w:val="24"/>
                    </w:rPr>
                    <w:t>.</w:t>
                  </w:r>
                  <w:r>
                    <w:rPr>
                      <w:rFonts w:cs="Arial"/>
                      <w:color w:val="000000"/>
                      <w:szCs w:val="24"/>
                    </w:rPr>
                    <w:t xml:space="preserve"> siječnja 2025. g</w:t>
                  </w:r>
                  <w:r w:rsidRPr="008532A6">
                    <w:rPr>
                      <w:rFonts w:cs="Arial"/>
                      <w:color w:val="000000"/>
                      <w:szCs w:val="24"/>
                    </w:rPr>
                    <w:t>odine</w:t>
                  </w:r>
                </w:p>
                <w:p w:rsidR="008E18D2" w:rsidRPr="008532A6" w:rsidRDefault="008E18D2" w:rsidP="00C93230">
                  <w:pPr>
                    <w:ind w:right="540"/>
                    <w:rPr>
                      <w:rFonts w:cs="Arial"/>
                      <w:color w:val="000000"/>
                      <w:szCs w:val="24"/>
                    </w:rPr>
                  </w:pPr>
                  <w:r w:rsidRPr="008532A6">
                    <w:rPr>
                      <w:rFonts w:cs="Arial"/>
                      <w:color w:val="000000"/>
                      <w:szCs w:val="24"/>
                    </w:rPr>
                    <w:t>Zapisničarka                                                                                      Predsjednik Školskog odbora</w:t>
                  </w:r>
                </w:p>
                <w:p w:rsidR="008E18D2" w:rsidRPr="008532A6" w:rsidRDefault="008E18D2" w:rsidP="00C93230">
                  <w:pPr>
                    <w:ind w:right="540"/>
                    <w:rPr>
                      <w:rFonts w:cs="Arial"/>
                      <w:color w:val="000000"/>
                      <w:szCs w:val="24"/>
                    </w:rPr>
                  </w:pPr>
                  <w:r w:rsidRPr="008532A6">
                    <w:rPr>
                      <w:rFonts w:cs="Arial"/>
                      <w:color w:val="000000"/>
                      <w:szCs w:val="24"/>
                    </w:rPr>
                    <w:t>Jasna Zdilar Pešutić</w:t>
                  </w:r>
                  <w:r w:rsidRPr="008532A6">
                    <w:rPr>
                      <w:rFonts w:cs="Arial"/>
                      <w:color w:val="000000"/>
                      <w:szCs w:val="24"/>
                    </w:rPr>
                    <w:tab/>
                  </w:r>
                  <w:r w:rsidRPr="008532A6">
                    <w:rPr>
                      <w:rFonts w:cs="Arial"/>
                      <w:color w:val="000000"/>
                      <w:szCs w:val="24"/>
                    </w:rPr>
                    <w:tab/>
                  </w:r>
                  <w:r w:rsidRPr="008532A6">
                    <w:rPr>
                      <w:rFonts w:cs="Arial"/>
                      <w:color w:val="000000"/>
                      <w:szCs w:val="24"/>
                    </w:rPr>
                    <w:tab/>
                  </w:r>
                  <w:r>
                    <w:rPr>
                      <w:rFonts w:cs="Arial"/>
                      <w:color w:val="000000"/>
                      <w:szCs w:val="24"/>
                    </w:rPr>
                    <w:t xml:space="preserve">                              </w:t>
                  </w:r>
                  <w:r w:rsidRPr="008532A6">
                    <w:rPr>
                      <w:rFonts w:cs="Arial"/>
                      <w:color w:val="000000"/>
                      <w:szCs w:val="24"/>
                    </w:rPr>
                    <w:t>mr. sp. Hrvoje Gužvinec, dipl. ing</w:t>
                  </w:r>
                </w:p>
                <w:p w:rsidR="008E18D2" w:rsidRDefault="008E18D2" w:rsidP="00C93230">
                  <w:pPr>
                    <w:spacing w:after="0" w:line="240" w:lineRule="auto"/>
                    <w:jc w:val="both"/>
                    <w:rPr>
                      <w:rFonts w:cs="Arial"/>
                      <w:color w:val="000000"/>
                      <w:szCs w:val="24"/>
                    </w:rPr>
                  </w:pPr>
                </w:p>
                <w:p w:rsidR="008E18D2" w:rsidRDefault="008E18D2" w:rsidP="00C93230">
                  <w:pPr>
                    <w:spacing w:after="0" w:line="240" w:lineRule="auto"/>
                    <w:jc w:val="both"/>
                    <w:rPr>
                      <w:rFonts w:cs="Arial"/>
                      <w:color w:val="000000"/>
                      <w:szCs w:val="24"/>
                    </w:rPr>
                  </w:pPr>
                </w:p>
                <w:p w:rsidR="008E18D2" w:rsidRDefault="008E18D2" w:rsidP="00C93230">
                  <w:pPr>
                    <w:spacing w:after="0" w:line="240" w:lineRule="auto"/>
                    <w:jc w:val="both"/>
                    <w:rPr>
                      <w:rFonts w:cs="Arial"/>
                      <w:color w:val="000000"/>
                      <w:szCs w:val="24"/>
                    </w:rPr>
                  </w:pPr>
                </w:p>
                <w:p w:rsidR="008E18D2" w:rsidRDefault="008E18D2" w:rsidP="00C93230">
                  <w:pPr>
                    <w:jc w:val="both"/>
                    <w:rPr>
                      <w:rFonts w:cs="Arial"/>
                      <w:color w:val="000000"/>
                      <w:szCs w:val="24"/>
                    </w:rPr>
                  </w:pPr>
                </w:p>
                <w:p w:rsidR="008E18D2" w:rsidRPr="008532A6" w:rsidRDefault="008E18D2" w:rsidP="00C93230">
                  <w:pPr>
                    <w:jc w:val="both"/>
                    <w:rPr>
                      <w:rFonts w:cs="Arial"/>
                      <w:szCs w:val="24"/>
                    </w:rPr>
                  </w:pPr>
                  <w:r>
                    <w:rPr>
                      <w:rFonts w:cs="Arial"/>
                      <w:szCs w:val="24"/>
                    </w:rPr>
                    <w:lastRenderedPageBreak/>
                    <w:t xml:space="preserve"> </w:t>
                  </w:r>
                </w:p>
              </w:tc>
              <w:tc>
                <w:tcPr>
                  <w:tcW w:w="1018" w:type="dxa"/>
                  <w:shd w:val="clear" w:color="auto" w:fill="auto"/>
                  <w:vAlign w:val="center"/>
                </w:tcPr>
                <w:p w:rsidR="008E18D2" w:rsidRPr="008532A6" w:rsidRDefault="008E18D2" w:rsidP="00C93230">
                  <w:pPr>
                    <w:widowControl w:val="0"/>
                    <w:jc w:val="center"/>
                    <w:rPr>
                      <w:rFonts w:cs="Arial"/>
                      <w:szCs w:val="24"/>
                    </w:rPr>
                  </w:pPr>
                </w:p>
              </w:tc>
              <w:tc>
                <w:tcPr>
                  <w:tcW w:w="1018" w:type="dxa"/>
                  <w:shd w:val="clear" w:color="auto" w:fill="auto"/>
                  <w:vAlign w:val="center"/>
                </w:tcPr>
                <w:p w:rsidR="008E18D2" w:rsidRPr="008532A6" w:rsidRDefault="008E18D2" w:rsidP="00C93230">
                  <w:pPr>
                    <w:widowControl w:val="0"/>
                    <w:rPr>
                      <w:rFonts w:cs="Arial"/>
                      <w:szCs w:val="24"/>
                    </w:rPr>
                  </w:pPr>
                </w:p>
              </w:tc>
              <w:tc>
                <w:tcPr>
                  <w:tcW w:w="1017" w:type="dxa"/>
                  <w:shd w:val="clear" w:color="auto" w:fill="auto"/>
                  <w:vAlign w:val="center"/>
                </w:tcPr>
                <w:p w:rsidR="008E18D2" w:rsidRPr="008532A6" w:rsidRDefault="008E18D2" w:rsidP="00C93230">
                  <w:pPr>
                    <w:widowControl w:val="0"/>
                    <w:rPr>
                      <w:rFonts w:cs="Arial"/>
                      <w:szCs w:val="24"/>
                    </w:rPr>
                  </w:pPr>
                </w:p>
              </w:tc>
              <w:tc>
                <w:tcPr>
                  <w:tcW w:w="1020" w:type="dxa"/>
                  <w:shd w:val="clear" w:color="auto" w:fill="auto"/>
                  <w:vAlign w:val="center"/>
                </w:tcPr>
                <w:p w:rsidR="008E18D2" w:rsidRPr="008532A6" w:rsidRDefault="008E18D2" w:rsidP="00C93230">
                  <w:pPr>
                    <w:widowControl w:val="0"/>
                    <w:rPr>
                      <w:rFonts w:cs="Arial"/>
                      <w:szCs w:val="24"/>
                    </w:rPr>
                  </w:pPr>
                </w:p>
              </w:tc>
              <w:tc>
                <w:tcPr>
                  <w:tcW w:w="1018" w:type="dxa"/>
                  <w:shd w:val="clear" w:color="auto" w:fill="auto"/>
                  <w:vAlign w:val="center"/>
                </w:tcPr>
                <w:p w:rsidR="008E18D2" w:rsidRPr="008532A6" w:rsidRDefault="008E18D2" w:rsidP="00C93230">
                  <w:pPr>
                    <w:widowControl w:val="0"/>
                    <w:rPr>
                      <w:rFonts w:cs="Arial"/>
                      <w:szCs w:val="24"/>
                    </w:rPr>
                  </w:pPr>
                </w:p>
              </w:tc>
              <w:tc>
                <w:tcPr>
                  <w:tcW w:w="1019" w:type="dxa"/>
                  <w:shd w:val="clear" w:color="auto" w:fill="auto"/>
                  <w:vAlign w:val="center"/>
                </w:tcPr>
                <w:p w:rsidR="008E18D2" w:rsidRPr="008532A6" w:rsidRDefault="008E18D2" w:rsidP="00C93230">
                  <w:pPr>
                    <w:widowControl w:val="0"/>
                    <w:rPr>
                      <w:rFonts w:cs="Arial"/>
                      <w:szCs w:val="24"/>
                    </w:rPr>
                  </w:pPr>
                </w:p>
              </w:tc>
              <w:tc>
                <w:tcPr>
                  <w:tcW w:w="1020" w:type="dxa"/>
                  <w:shd w:val="clear" w:color="auto" w:fill="auto"/>
                  <w:vAlign w:val="center"/>
                </w:tcPr>
                <w:p w:rsidR="008E18D2" w:rsidRPr="008532A6" w:rsidRDefault="008E18D2" w:rsidP="00C93230">
                  <w:pPr>
                    <w:widowControl w:val="0"/>
                    <w:rPr>
                      <w:rFonts w:cs="Arial"/>
                      <w:szCs w:val="24"/>
                    </w:rPr>
                  </w:pPr>
                </w:p>
              </w:tc>
              <w:tc>
                <w:tcPr>
                  <w:tcW w:w="1016" w:type="dxa"/>
                  <w:shd w:val="clear" w:color="auto" w:fill="auto"/>
                  <w:vAlign w:val="center"/>
                </w:tcPr>
                <w:p w:rsidR="008E18D2" w:rsidRPr="008532A6" w:rsidRDefault="008E18D2" w:rsidP="00C93230">
                  <w:pPr>
                    <w:widowControl w:val="0"/>
                    <w:rPr>
                      <w:rFonts w:cs="Arial"/>
                      <w:szCs w:val="24"/>
                    </w:rPr>
                  </w:pPr>
                </w:p>
              </w:tc>
            </w:tr>
          </w:tbl>
          <w:p w:rsidR="008E18D2" w:rsidRPr="008532A6" w:rsidRDefault="008E18D2" w:rsidP="00C93230">
            <w:pPr>
              <w:jc w:val="both"/>
              <w:rPr>
                <w:rFonts w:cs="Arial"/>
                <w:szCs w:val="24"/>
              </w:rPr>
            </w:pPr>
          </w:p>
          <w:p w:rsidR="008E18D2" w:rsidRPr="008532A6" w:rsidRDefault="008E18D2" w:rsidP="00C93230">
            <w:pPr>
              <w:jc w:val="both"/>
              <w:rPr>
                <w:rFonts w:cs="Arial"/>
                <w:szCs w:val="24"/>
              </w:rPr>
            </w:pPr>
          </w:p>
          <w:p w:rsidR="008E18D2" w:rsidRPr="008532A6" w:rsidRDefault="008E18D2" w:rsidP="00C93230">
            <w:pPr>
              <w:pStyle w:val="Odlomakpopisa"/>
              <w:rPr>
                <w:rFonts w:cs="Arial"/>
                <w:color w:val="000000"/>
                <w:szCs w:val="24"/>
              </w:rPr>
            </w:pPr>
          </w:p>
        </w:tc>
      </w:tr>
      <w:tr w:rsidR="008E18D2" w:rsidRPr="008532A6" w:rsidTr="00C93230">
        <w:trPr>
          <w:trHeight w:val="134"/>
        </w:trPr>
        <w:tc>
          <w:tcPr>
            <w:tcW w:w="426" w:type="dxa"/>
            <w:shd w:val="clear" w:color="auto" w:fill="auto"/>
          </w:tcPr>
          <w:p w:rsidR="008E18D2" w:rsidRPr="008532A6" w:rsidRDefault="008E18D2" w:rsidP="00C93230">
            <w:pPr>
              <w:rPr>
                <w:rStyle w:val="Istaknuto"/>
                <w:rFonts w:eastAsia="Calibri" w:cs="Arial"/>
                <w:i w:val="0"/>
                <w:iCs w:val="0"/>
                <w:color w:val="000000"/>
                <w:szCs w:val="24"/>
              </w:rPr>
            </w:pPr>
          </w:p>
        </w:tc>
        <w:tc>
          <w:tcPr>
            <w:tcW w:w="9600" w:type="dxa"/>
          </w:tcPr>
          <w:p w:rsidR="008E18D2" w:rsidRPr="00CB3595" w:rsidRDefault="008E18D2" w:rsidP="00C93230">
            <w:pPr>
              <w:spacing w:after="0" w:line="240" w:lineRule="auto"/>
              <w:jc w:val="both"/>
              <w:rPr>
                <w:rFonts w:cs="Arial"/>
                <w:color w:val="000000"/>
                <w:szCs w:val="24"/>
              </w:rPr>
            </w:pPr>
          </w:p>
        </w:tc>
      </w:tr>
    </w:tbl>
    <w:p w:rsidR="008E18D2" w:rsidRPr="008501C0" w:rsidRDefault="008E18D2" w:rsidP="008E18D2">
      <w:pPr>
        <w:ind w:right="540"/>
        <w:rPr>
          <w:rFonts w:cs="Arial"/>
          <w:color w:val="000000"/>
          <w:lang w:val="x-none"/>
        </w:rPr>
      </w:pPr>
    </w:p>
    <w:p w:rsidR="008E18D2" w:rsidRPr="008501C0" w:rsidRDefault="008E18D2" w:rsidP="008E18D2">
      <w:pPr>
        <w:tabs>
          <w:tab w:val="left" w:pos="2154"/>
          <w:tab w:val="left" w:pos="6064"/>
        </w:tabs>
        <w:ind w:right="540"/>
        <w:rPr>
          <w:rFonts w:cs="Arial"/>
          <w:color w:val="000000"/>
        </w:rPr>
      </w:pPr>
      <w:r w:rsidRPr="008501C0">
        <w:rPr>
          <w:rFonts w:cs="Arial"/>
          <w:color w:val="000000"/>
        </w:rPr>
        <w:tab/>
      </w:r>
      <w:r w:rsidRPr="008501C0">
        <w:rPr>
          <w:rFonts w:cs="Arial"/>
          <w:color w:val="000000"/>
        </w:rPr>
        <w:tab/>
        <w:t>                              </w:t>
      </w:r>
      <w:r w:rsidRPr="008501C0">
        <w:rPr>
          <w:rFonts w:cs="Arial"/>
          <w:color w:val="000000"/>
          <w:bdr w:val="none" w:sz="0" w:space="0" w:color="auto" w:frame="1"/>
        </w:rPr>
        <w:t xml:space="preserve"> </w:t>
      </w:r>
    </w:p>
    <w:tbl>
      <w:tblPr>
        <w:tblW w:w="18910" w:type="dxa"/>
        <w:tblInd w:w="-34" w:type="dxa"/>
        <w:tblCellMar>
          <w:left w:w="0" w:type="dxa"/>
          <w:right w:w="0" w:type="dxa"/>
        </w:tblCellMar>
        <w:tblLook w:val="04A0" w:firstRow="1" w:lastRow="0" w:firstColumn="1" w:lastColumn="0" w:noHBand="0" w:noVBand="1"/>
      </w:tblPr>
      <w:tblGrid>
        <w:gridCol w:w="18910"/>
      </w:tblGrid>
      <w:tr w:rsidR="008E18D2" w:rsidRPr="008501C0" w:rsidTr="00C93230">
        <w:trPr>
          <w:trHeight w:val="74"/>
        </w:trPr>
        <w:tc>
          <w:tcPr>
            <w:tcW w:w="18910" w:type="dxa"/>
            <w:tcMar>
              <w:top w:w="0" w:type="dxa"/>
              <w:left w:w="108" w:type="dxa"/>
              <w:bottom w:w="0" w:type="dxa"/>
              <w:right w:w="108" w:type="dxa"/>
            </w:tcMar>
          </w:tcPr>
          <w:p w:rsidR="008E18D2" w:rsidRPr="008501C0" w:rsidRDefault="008E18D2" w:rsidP="00C93230">
            <w:pPr>
              <w:jc w:val="both"/>
              <w:rPr>
                <w:rFonts w:cs="Arial"/>
                <w:color w:val="000000"/>
              </w:rPr>
            </w:pPr>
          </w:p>
          <w:tbl>
            <w:tblPr>
              <w:tblW w:w="10222" w:type="dxa"/>
              <w:tblLook w:val="01E0" w:firstRow="1" w:lastRow="1" w:firstColumn="1" w:lastColumn="1" w:noHBand="0" w:noVBand="0"/>
            </w:tblPr>
            <w:tblGrid>
              <w:gridCol w:w="18694"/>
            </w:tblGrid>
            <w:tr w:rsidR="008E18D2" w:rsidRPr="008501C0" w:rsidTr="00C93230">
              <w:trPr>
                <w:trHeight w:val="121"/>
              </w:trPr>
              <w:tc>
                <w:tcPr>
                  <w:tcW w:w="10222" w:type="dxa"/>
                  <w:shd w:val="clear" w:color="auto" w:fill="auto"/>
                </w:tcPr>
                <w:tbl>
                  <w:tblPr>
                    <w:tblpPr w:leftFromText="180" w:rightFromText="180" w:horzAnchor="margin" w:tblpX="-147" w:tblpY="1"/>
                    <w:tblOverlap w:val="never"/>
                    <w:tblW w:w="10798" w:type="dxa"/>
                    <w:tblLook w:val="01E0" w:firstRow="1" w:lastRow="1" w:firstColumn="1" w:lastColumn="1" w:noHBand="0" w:noVBand="0"/>
                  </w:tblPr>
                  <w:tblGrid>
                    <w:gridCol w:w="1111"/>
                    <w:gridCol w:w="1043"/>
                    <w:gridCol w:w="16324"/>
                  </w:tblGrid>
                  <w:tr w:rsidR="008E18D2" w:rsidRPr="008501C0" w:rsidTr="00C93230">
                    <w:trPr>
                      <w:trHeight w:val="117"/>
                    </w:trPr>
                    <w:tc>
                      <w:tcPr>
                        <w:tcW w:w="10348" w:type="dxa"/>
                        <w:gridSpan w:val="3"/>
                      </w:tcPr>
                      <w:tbl>
                        <w:tblPr>
                          <w:tblW w:w="18262" w:type="dxa"/>
                          <w:tblLook w:val="01E0" w:firstRow="1" w:lastRow="1" w:firstColumn="1" w:lastColumn="1" w:noHBand="0" w:noVBand="0"/>
                        </w:tblPr>
                        <w:tblGrid>
                          <w:gridCol w:w="222"/>
                          <w:gridCol w:w="18040"/>
                        </w:tblGrid>
                        <w:tr w:rsidR="008E18D2" w:rsidRPr="008532A6" w:rsidTr="00C93230">
                          <w:trPr>
                            <w:trHeight w:val="134"/>
                          </w:trPr>
                          <w:tc>
                            <w:tcPr>
                              <w:tcW w:w="222" w:type="dxa"/>
                              <w:shd w:val="clear" w:color="auto" w:fill="auto"/>
                            </w:tcPr>
                            <w:p w:rsidR="008E18D2" w:rsidRPr="008532A6" w:rsidRDefault="008E18D2" w:rsidP="00C93230">
                              <w:pPr>
                                <w:rPr>
                                  <w:rStyle w:val="Istaknuto"/>
                                  <w:rFonts w:eastAsia="Calibri" w:cs="Arial"/>
                                  <w:i w:val="0"/>
                                  <w:iCs w:val="0"/>
                                  <w:color w:val="000000"/>
                                  <w:szCs w:val="24"/>
                                </w:rPr>
                              </w:pPr>
                              <w:bookmarkStart w:id="2" w:name="_Hlk120102744"/>
                            </w:p>
                          </w:tc>
                          <w:tc>
                            <w:tcPr>
                              <w:tcW w:w="18040" w:type="dxa"/>
                            </w:tcPr>
                            <w:p w:rsidR="008E18D2" w:rsidRPr="00CB3595" w:rsidRDefault="008E18D2" w:rsidP="00C93230">
                              <w:pPr>
                                <w:spacing w:after="0" w:line="240" w:lineRule="auto"/>
                                <w:jc w:val="both"/>
                                <w:rPr>
                                  <w:rFonts w:cs="Arial"/>
                                  <w:color w:val="000000"/>
                                  <w:szCs w:val="24"/>
                                </w:rPr>
                              </w:pPr>
                            </w:p>
                          </w:tc>
                        </w:tr>
                      </w:tbl>
                      <w:p w:rsidR="008E18D2" w:rsidRPr="008501C0" w:rsidRDefault="008E18D2" w:rsidP="00C93230">
                        <w:pPr>
                          <w:jc w:val="center"/>
                          <w:rPr>
                            <w:rFonts w:cs="Arial"/>
                            <w:b/>
                            <w:bCs/>
                            <w:color w:val="000000"/>
                          </w:rPr>
                        </w:pPr>
                      </w:p>
                      <w:p w:rsidR="008E18D2" w:rsidRPr="008501C0" w:rsidRDefault="008E18D2" w:rsidP="00C93230">
                        <w:pPr>
                          <w:pStyle w:val="Bezproreda"/>
                          <w:jc w:val="both"/>
                          <w:rPr>
                            <w:rFonts w:ascii="Arial" w:hAnsi="Arial" w:cs="Arial"/>
                            <w:b/>
                            <w:bCs/>
                          </w:rPr>
                        </w:pPr>
                      </w:p>
                      <w:tbl>
                        <w:tblPr>
                          <w:tblW w:w="10222" w:type="dxa"/>
                          <w:tblLook w:val="01E0" w:firstRow="1" w:lastRow="1" w:firstColumn="1" w:lastColumn="1" w:noHBand="0" w:noVBand="0"/>
                        </w:tblPr>
                        <w:tblGrid>
                          <w:gridCol w:w="426"/>
                          <w:gridCol w:w="9796"/>
                        </w:tblGrid>
                        <w:tr w:rsidR="008E18D2" w:rsidRPr="008501C0" w:rsidTr="00C93230">
                          <w:trPr>
                            <w:trHeight w:val="134"/>
                          </w:trPr>
                          <w:tc>
                            <w:tcPr>
                              <w:tcW w:w="426" w:type="dxa"/>
                              <w:shd w:val="clear" w:color="auto" w:fill="auto"/>
                            </w:tcPr>
                            <w:p w:rsidR="008E18D2" w:rsidRPr="008501C0" w:rsidRDefault="008E18D2" w:rsidP="00C93230">
                              <w:pPr>
                                <w:rPr>
                                  <w:rStyle w:val="Istaknuto"/>
                                  <w:rFonts w:eastAsia="Calibri" w:cs="Arial"/>
                                  <w:b/>
                                  <w:bCs/>
                                  <w:i w:val="0"/>
                                  <w:iCs w:val="0"/>
                                  <w:color w:val="000000"/>
                                </w:rPr>
                              </w:pPr>
                            </w:p>
                            <w:p w:rsidR="008E18D2" w:rsidRPr="008501C0" w:rsidRDefault="008E18D2" w:rsidP="00C93230">
                              <w:pPr>
                                <w:rPr>
                                  <w:rStyle w:val="Istaknuto"/>
                                  <w:rFonts w:eastAsia="Calibri" w:cs="Arial"/>
                                  <w:b/>
                                  <w:bCs/>
                                  <w:i w:val="0"/>
                                  <w:iCs w:val="0"/>
                                  <w:color w:val="000000"/>
                                </w:rPr>
                              </w:pPr>
                            </w:p>
                            <w:p w:rsidR="008E18D2" w:rsidRPr="008501C0" w:rsidRDefault="008E18D2" w:rsidP="00C93230">
                              <w:pPr>
                                <w:rPr>
                                  <w:rStyle w:val="Istaknuto"/>
                                  <w:rFonts w:eastAsia="Calibri" w:cs="Arial"/>
                                  <w:b/>
                                  <w:bCs/>
                                  <w:i w:val="0"/>
                                  <w:iCs w:val="0"/>
                                  <w:color w:val="000000"/>
                                </w:rPr>
                              </w:pPr>
                            </w:p>
                          </w:tc>
                          <w:tc>
                            <w:tcPr>
                              <w:tcW w:w="9796" w:type="dxa"/>
                            </w:tcPr>
                            <w:p w:rsidR="008E18D2" w:rsidRPr="008501C0" w:rsidRDefault="008E18D2" w:rsidP="00C93230">
                              <w:pPr>
                                <w:pStyle w:val="Odlomakpopisa"/>
                                <w:jc w:val="right"/>
                                <w:rPr>
                                  <w:rFonts w:cs="Arial"/>
                                  <w:b/>
                                  <w:bCs/>
                                  <w:color w:val="000000"/>
                                </w:rPr>
                              </w:pPr>
                            </w:p>
                            <w:p w:rsidR="008E18D2" w:rsidRPr="008501C0" w:rsidRDefault="008E18D2" w:rsidP="00C93230">
                              <w:pPr>
                                <w:pStyle w:val="Odlomakpopisa"/>
                                <w:jc w:val="right"/>
                                <w:rPr>
                                  <w:rFonts w:cs="Arial"/>
                                  <w:b/>
                                  <w:bCs/>
                                  <w:color w:val="000000"/>
                                </w:rPr>
                              </w:pPr>
                            </w:p>
                          </w:tc>
                        </w:tr>
                      </w:tbl>
                      <w:p w:rsidR="008E18D2" w:rsidRPr="008501C0" w:rsidRDefault="008E18D2" w:rsidP="00C93230">
                        <w:pPr>
                          <w:pStyle w:val="Odlomakpopisa"/>
                          <w:ind w:left="360"/>
                          <w:jc w:val="both"/>
                          <w:rPr>
                            <w:rFonts w:cs="Arial"/>
                            <w:b/>
                            <w:bCs/>
                            <w:color w:val="000000"/>
                          </w:rPr>
                        </w:pPr>
                      </w:p>
                    </w:tc>
                  </w:tr>
                  <w:tr w:rsidR="008E18D2" w:rsidRPr="008501C0" w:rsidTr="00C93230">
                    <w:trPr>
                      <w:trHeight w:val="545"/>
                    </w:trPr>
                    <w:tc>
                      <w:tcPr>
                        <w:tcW w:w="10348" w:type="dxa"/>
                        <w:gridSpan w:val="3"/>
                      </w:tcPr>
                      <w:p w:rsidR="008E18D2" w:rsidRPr="008501C0" w:rsidRDefault="008E18D2" w:rsidP="00C93230">
                        <w:pPr>
                          <w:ind w:right="540"/>
                          <w:rPr>
                            <w:rFonts w:cs="Arial"/>
                            <w:b/>
                            <w:bCs/>
                            <w:color w:val="000000" w:themeColor="text1"/>
                          </w:rPr>
                        </w:pPr>
                      </w:p>
                      <w:p w:rsidR="008E18D2" w:rsidRPr="008501C0" w:rsidRDefault="008E18D2" w:rsidP="00C93230">
                        <w:pPr>
                          <w:ind w:right="540"/>
                          <w:jc w:val="both"/>
                          <w:rPr>
                            <w:rFonts w:cs="Arial"/>
                            <w:b/>
                            <w:bCs/>
                            <w:color w:val="000000"/>
                          </w:rPr>
                        </w:pPr>
                      </w:p>
                    </w:tc>
                  </w:tr>
                  <w:tr w:rsidR="008E18D2" w:rsidRPr="008501C0" w:rsidTr="00C93230">
                    <w:trPr>
                      <w:gridBefore w:val="1"/>
                      <w:wBefore w:w="671" w:type="dxa"/>
                      <w:trHeight w:val="117"/>
                    </w:trPr>
                    <w:tc>
                      <w:tcPr>
                        <w:tcW w:w="413" w:type="dxa"/>
                        <w:shd w:val="clear" w:color="auto" w:fill="auto"/>
                      </w:tcPr>
                      <w:p w:rsidR="008E18D2" w:rsidRPr="008501C0" w:rsidRDefault="008E18D2" w:rsidP="00C93230">
                        <w:pPr>
                          <w:rPr>
                            <w:rFonts w:cs="Arial"/>
                            <w:b/>
                            <w:bCs/>
                            <w:color w:val="000000"/>
                          </w:rPr>
                        </w:pPr>
                      </w:p>
                    </w:tc>
                    <w:tc>
                      <w:tcPr>
                        <w:tcW w:w="9714" w:type="dxa"/>
                      </w:tcPr>
                      <w:p w:rsidR="008E18D2" w:rsidRPr="008501C0" w:rsidRDefault="008E18D2" w:rsidP="00C93230">
                        <w:pPr>
                          <w:jc w:val="both"/>
                          <w:rPr>
                            <w:rFonts w:eastAsia="Calibri" w:cs="Arial"/>
                            <w:b/>
                            <w:bCs/>
                          </w:rPr>
                        </w:pPr>
                      </w:p>
                    </w:tc>
                  </w:tr>
                </w:tbl>
                <w:p w:rsidR="008E18D2" w:rsidRPr="008501C0" w:rsidRDefault="008E18D2" w:rsidP="00C93230">
                  <w:pPr>
                    <w:rPr>
                      <w:rFonts w:cs="Arial"/>
                      <w:b/>
                      <w:bCs/>
                      <w:color w:val="000000"/>
                    </w:rPr>
                  </w:pPr>
                </w:p>
              </w:tc>
            </w:tr>
            <w:bookmarkEnd w:id="2"/>
          </w:tbl>
          <w:p w:rsidR="008E18D2" w:rsidRPr="008501C0" w:rsidRDefault="008E18D2" w:rsidP="00C93230">
            <w:pPr>
              <w:rPr>
                <w:rFonts w:cs="Arial"/>
              </w:rPr>
            </w:pPr>
          </w:p>
        </w:tc>
      </w:tr>
    </w:tbl>
    <w:tbl>
      <w:tblPr>
        <w:tblpPr w:leftFromText="180" w:rightFromText="180" w:horzAnchor="margin" w:tblpX="-147" w:tblpY="1"/>
        <w:tblOverlap w:val="never"/>
        <w:tblW w:w="10798" w:type="dxa"/>
        <w:tblLook w:val="01E0" w:firstRow="1" w:lastRow="1" w:firstColumn="1" w:lastColumn="1" w:noHBand="0" w:noVBand="0"/>
      </w:tblPr>
      <w:tblGrid>
        <w:gridCol w:w="10798"/>
      </w:tblGrid>
      <w:tr w:rsidR="008E18D2" w:rsidRPr="008501C0" w:rsidTr="00C93230">
        <w:trPr>
          <w:trHeight w:val="117"/>
        </w:trPr>
        <w:tc>
          <w:tcPr>
            <w:tcW w:w="10798" w:type="dxa"/>
          </w:tcPr>
          <w:p w:rsidR="008E18D2" w:rsidRPr="008501C0" w:rsidRDefault="008E18D2" w:rsidP="00C93230">
            <w:pPr>
              <w:rPr>
                <w:rFonts w:cs="Arial"/>
                <w:color w:val="000000"/>
              </w:rPr>
            </w:pPr>
            <w:r w:rsidRPr="008501C0">
              <w:rPr>
                <w:rFonts w:cs="Arial"/>
                <w:color w:val="000000"/>
              </w:rPr>
              <w:tab/>
            </w:r>
          </w:p>
          <w:p w:rsidR="008E18D2" w:rsidRPr="008501C0" w:rsidRDefault="008E18D2" w:rsidP="00C93230">
            <w:pPr>
              <w:rPr>
                <w:rFonts w:cs="Arial"/>
                <w:color w:val="000000"/>
              </w:rPr>
            </w:pPr>
          </w:p>
        </w:tc>
      </w:tr>
    </w:tbl>
    <w:p w:rsidR="008E18D2" w:rsidRPr="008501C0" w:rsidRDefault="008E18D2" w:rsidP="008E18D2">
      <w:pPr>
        <w:ind w:right="540"/>
        <w:rPr>
          <w:rFonts w:cs="Arial"/>
          <w:color w:val="000000"/>
        </w:rPr>
      </w:pPr>
    </w:p>
    <w:bookmarkEnd w:id="0"/>
    <w:p w:rsidR="008E18D2" w:rsidRPr="008501C0" w:rsidRDefault="008E18D2" w:rsidP="008E18D2">
      <w:pPr>
        <w:rPr>
          <w:rFonts w:cs="Arial"/>
        </w:rPr>
      </w:pPr>
    </w:p>
    <w:p w:rsidR="008E18D2" w:rsidRPr="008501C0" w:rsidRDefault="008E18D2" w:rsidP="008E18D2">
      <w:pPr>
        <w:rPr>
          <w:rFonts w:cs="Arial"/>
        </w:rPr>
      </w:pPr>
    </w:p>
    <w:p w:rsidR="008E18D2" w:rsidRPr="008501C0" w:rsidRDefault="008E18D2" w:rsidP="008E18D2">
      <w:pPr>
        <w:rPr>
          <w:rFonts w:cs="Arial"/>
        </w:rPr>
      </w:pPr>
    </w:p>
    <w:p w:rsidR="008E18D2" w:rsidRPr="008501C0" w:rsidRDefault="008E18D2" w:rsidP="008E18D2">
      <w:pPr>
        <w:rPr>
          <w:rFonts w:cs="Arial"/>
        </w:rPr>
      </w:pPr>
    </w:p>
    <w:p w:rsidR="008E18D2" w:rsidRPr="008501C0" w:rsidRDefault="008E18D2" w:rsidP="008E18D2">
      <w:pPr>
        <w:rPr>
          <w:rFonts w:cs="Arial"/>
        </w:rPr>
      </w:pPr>
    </w:p>
    <w:p w:rsidR="008E18D2" w:rsidRPr="008501C0" w:rsidRDefault="008E18D2" w:rsidP="008E18D2">
      <w:pPr>
        <w:rPr>
          <w:rFonts w:cs="Arial"/>
        </w:rPr>
      </w:pPr>
    </w:p>
    <w:p w:rsidR="008E18D2" w:rsidRPr="008501C0" w:rsidRDefault="008E18D2" w:rsidP="008E18D2">
      <w:pPr>
        <w:rPr>
          <w:rFonts w:cs="Arial"/>
        </w:rPr>
      </w:pPr>
    </w:p>
    <w:p w:rsidR="008E18D2" w:rsidRPr="008501C0" w:rsidRDefault="008E18D2" w:rsidP="008E18D2">
      <w:pPr>
        <w:rPr>
          <w:rFonts w:cs="Arial"/>
        </w:rPr>
      </w:pPr>
    </w:p>
    <w:p w:rsidR="008E18D2" w:rsidRDefault="008E18D2" w:rsidP="008E18D2"/>
    <w:p w:rsidR="008E18D2" w:rsidRDefault="008E18D2" w:rsidP="008E18D2"/>
    <w:p w:rsidR="008E18D2" w:rsidRDefault="008E18D2" w:rsidP="008E18D2"/>
    <w:p w:rsidR="008E18D2" w:rsidRDefault="008E18D2" w:rsidP="008E18D2"/>
    <w:p w:rsidR="008E18D2" w:rsidRDefault="008E18D2" w:rsidP="008E18D2"/>
    <w:p w:rsidR="008E18D2" w:rsidRDefault="008E18D2" w:rsidP="008E18D2"/>
    <w:p w:rsidR="008E18D2" w:rsidRDefault="008E18D2" w:rsidP="008E18D2"/>
    <w:p w:rsidR="008E18D2" w:rsidRDefault="008E18D2" w:rsidP="008E18D2"/>
    <w:p w:rsidR="00954314" w:rsidRDefault="00954314"/>
    <w:sectPr w:rsidR="009543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68D3"/>
    <w:multiLevelType w:val="hybridMultilevel"/>
    <w:tmpl w:val="7F24E6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8D2"/>
    <w:rsid w:val="00150060"/>
    <w:rsid w:val="00175329"/>
    <w:rsid w:val="008E18D2"/>
    <w:rsid w:val="00954314"/>
    <w:rsid w:val="00CE6B9E"/>
    <w:rsid w:val="00CF7A40"/>
    <w:rsid w:val="00D77A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C0480"/>
  <w15:chartTrackingRefBased/>
  <w15:docId w15:val="{1CE965C8-DFC7-40A6-B978-A0742050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8D2"/>
    <w:rPr>
      <w:kern w:val="2"/>
      <w:lang w:val="en-US"/>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E18D2"/>
    <w:pPr>
      <w:ind w:left="720"/>
      <w:contextualSpacing/>
    </w:pPr>
  </w:style>
  <w:style w:type="character" w:styleId="Istaknuto">
    <w:name w:val="Emphasis"/>
    <w:qFormat/>
    <w:rsid w:val="008E18D2"/>
    <w:rPr>
      <w:i/>
      <w:iCs/>
    </w:rPr>
  </w:style>
  <w:style w:type="paragraph" w:styleId="Bezproreda">
    <w:name w:val="No Spacing"/>
    <w:link w:val="BezproredaChar"/>
    <w:uiPriority w:val="1"/>
    <w:qFormat/>
    <w:rsid w:val="008E18D2"/>
    <w:pPr>
      <w:spacing w:after="0" w:line="240" w:lineRule="auto"/>
    </w:pPr>
    <w:rPr>
      <w:rFonts w:ascii="Calibri" w:eastAsia="Calibri" w:hAnsi="Calibri" w:cs="Times New Roman"/>
    </w:rPr>
  </w:style>
  <w:style w:type="character" w:customStyle="1" w:styleId="BezproredaChar">
    <w:name w:val="Bez proreda Char"/>
    <w:link w:val="Bezproreda"/>
    <w:uiPriority w:val="1"/>
    <w:rsid w:val="008E18D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744</Words>
  <Characters>4245</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2025-01-30T17:43:00Z</dcterms:created>
  <dcterms:modified xsi:type="dcterms:W3CDTF">2025-03-05T08:32:00Z</dcterms:modified>
</cp:coreProperties>
</file>