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8A98" w14:textId="77777777" w:rsidR="00737040" w:rsidRPr="00C125C6" w:rsidRDefault="00737040" w:rsidP="007370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45EE00F" w14:textId="60370ABB" w:rsidR="00737040" w:rsidRPr="00D76CED" w:rsidRDefault="00737040" w:rsidP="0073704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pnja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16C6563A" w14:textId="77777777" w:rsidR="00737040" w:rsidRDefault="00737040" w:rsidP="00737040">
      <w:pPr>
        <w:spacing w:after="0"/>
        <w:rPr>
          <w:rFonts w:ascii="Arial" w:hAnsi="Arial" w:cs="Arial"/>
          <w:sz w:val="20"/>
          <w:szCs w:val="20"/>
        </w:rPr>
      </w:pPr>
    </w:p>
    <w:p w14:paraId="51E69A14" w14:textId="77777777" w:rsidR="00737040" w:rsidRPr="00867EA1" w:rsidRDefault="00737040" w:rsidP="00737040">
      <w:pPr>
        <w:spacing w:after="0"/>
        <w:rPr>
          <w:rFonts w:ascii="Arial" w:hAnsi="Arial" w:cs="Arial"/>
          <w:sz w:val="20"/>
          <w:szCs w:val="20"/>
        </w:rPr>
      </w:pPr>
    </w:p>
    <w:p w14:paraId="16B1D526" w14:textId="77777777" w:rsidR="00737040" w:rsidRPr="00E7335A" w:rsidRDefault="00737040" w:rsidP="0073704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7335A">
        <w:rPr>
          <w:rFonts w:ascii="Arial" w:hAnsi="Arial" w:cs="Arial"/>
          <w:b/>
          <w:bCs/>
          <w:color w:val="000000" w:themeColor="text1"/>
          <w:sz w:val="20"/>
          <w:szCs w:val="20"/>
        </w:rPr>
        <w:t>PROCEDURU IZDAVANJA I OBRAČUNAVANJA PUTNIH NALOGA</w:t>
      </w:r>
    </w:p>
    <w:p w14:paraId="3F4ACB27" w14:textId="77777777" w:rsidR="00737040" w:rsidRDefault="00737040" w:rsidP="0073704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60616C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86464D" w14:textId="77777777" w:rsidR="00737040" w:rsidRPr="00096A52" w:rsidRDefault="00737040" w:rsidP="00737040">
      <w:pPr>
        <w:spacing w:after="0"/>
        <w:rPr>
          <w:rFonts w:ascii="Arial" w:hAnsi="Arial" w:cs="Arial"/>
          <w:sz w:val="20"/>
          <w:szCs w:val="20"/>
        </w:rPr>
      </w:pPr>
      <w:r w:rsidRPr="00096A52">
        <w:rPr>
          <w:rFonts w:ascii="Arial" w:hAnsi="Arial" w:cs="Arial"/>
          <w:sz w:val="20"/>
          <w:szCs w:val="20"/>
        </w:rPr>
        <w:t>I. OPĆE ODREDBE</w:t>
      </w:r>
    </w:p>
    <w:p w14:paraId="2143B830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FDD677" w14:textId="77777777" w:rsidR="00737040" w:rsidRPr="00867EA1" w:rsidRDefault="00737040" w:rsidP="00737040">
      <w:pPr>
        <w:spacing w:after="0"/>
        <w:rPr>
          <w:rFonts w:ascii="Arial" w:hAnsi="Arial" w:cs="Arial"/>
          <w:sz w:val="20"/>
          <w:szCs w:val="20"/>
        </w:rPr>
      </w:pPr>
    </w:p>
    <w:p w14:paraId="4E196294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Pr="00867EA1">
        <w:rPr>
          <w:rFonts w:ascii="Arial" w:hAnsi="Arial" w:cs="Arial"/>
          <w:sz w:val="20"/>
          <w:szCs w:val="20"/>
        </w:rPr>
        <w:t xml:space="preserve"> 1.</w:t>
      </w:r>
    </w:p>
    <w:p w14:paraId="3EE7AF51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93D9150" w14:textId="77777777" w:rsidR="00737040" w:rsidRPr="00867EA1" w:rsidRDefault="00737040" w:rsidP="00737040">
      <w:pPr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Ova Procedura propisuje način i postupak izdavanja te obračuna putnih naloga za službena putovanja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 xml:space="preserve">zaposlenika Osnovne škole </w:t>
      </w:r>
      <w:r>
        <w:rPr>
          <w:rFonts w:ascii="Arial" w:hAnsi="Arial" w:cs="Arial"/>
          <w:sz w:val="20"/>
          <w:szCs w:val="20"/>
        </w:rPr>
        <w:t>„Vladimir Nazor“</w:t>
      </w:r>
      <w:r w:rsidRPr="00867EA1">
        <w:rPr>
          <w:rFonts w:ascii="Arial" w:hAnsi="Arial" w:cs="Arial"/>
          <w:sz w:val="20"/>
          <w:szCs w:val="20"/>
        </w:rPr>
        <w:t xml:space="preserve"> Križevci koje ravnatelj uputi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na službeni put radi obavljanja poslova u svezi s djelatnošću Škole.</w:t>
      </w:r>
    </w:p>
    <w:p w14:paraId="29FC9091" w14:textId="77777777" w:rsidR="00737040" w:rsidRDefault="00737040" w:rsidP="00737040">
      <w:pPr>
        <w:spacing w:after="0"/>
        <w:ind w:right="423"/>
        <w:jc w:val="both"/>
        <w:rPr>
          <w:rFonts w:ascii="Arial" w:hAnsi="Arial" w:cs="Arial"/>
          <w:sz w:val="20"/>
          <w:szCs w:val="20"/>
        </w:rPr>
      </w:pPr>
    </w:p>
    <w:p w14:paraId="5942D0BC" w14:textId="77777777" w:rsidR="00737040" w:rsidRPr="00867EA1" w:rsidRDefault="00737040" w:rsidP="00737040">
      <w:pPr>
        <w:spacing w:after="0"/>
        <w:ind w:right="423"/>
        <w:jc w:val="both"/>
        <w:rPr>
          <w:rFonts w:ascii="Arial" w:hAnsi="Arial" w:cs="Arial"/>
          <w:sz w:val="20"/>
          <w:szCs w:val="20"/>
        </w:rPr>
      </w:pPr>
    </w:p>
    <w:p w14:paraId="734E8FC4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Pr="00867EA1">
        <w:rPr>
          <w:rFonts w:ascii="Arial" w:hAnsi="Arial" w:cs="Arial"/>
          <w:sz w:val="20"/>
          <w:szCs w:val="20"/>
        </w:rPr>
        <w:t xml:space="preserve"> 2.</w:t>
      </w:r>
    </w:p>
    <w:p w14:paraId="27EE3962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1C1CB8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Službeno putovanje u zemlji (tuzemstvu) je putovanje iz jednog mjesta u drugo mjesto na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teritoriju  Republike  Hrvatske,  odnosno  putovanje  iz  mjesta  u  kojemu  je  mjesto  rada  ili  iz  mjesta prebivališta / uobičajenog boravišta radnika u drugo mjesto (osim u mjesto u kojemu ima prebivalište ili uobičajeno boravište) udaljenosti najmanje 30 km, radi obavljanja u nalogu za službeno putovanje određenih poslova njegova radnog mjesta, a u svezi s djelatnošću poslodavca.</w:t>
      </w:r>
    </w:p>
    <w:p w14:paraId="4686C0EB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A3DDCC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Službeno  putovanje  u  inozemstvo  je  službeno  putovanje  iz  Republike  Hrvatske  u  stranu državu  i  obratno,  iz  jedne  strane  države  u  drugu  te  iz  jednog  mjesta  u  drugo  mjesto  na  teritoriju strane države.</w:t>
      </w:r>
    </w:p>
    <w:p w14:paraId="3B80C090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682BE7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6923B9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8C2BC7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Pr="00867EA1">
        <w:rPr>
          <w:rFonts w:ascii="Arial" w:hAnsi="Arial" w:cs="Arial"/>
          <w:sz w:val="20"/>
          <w:szCs w:val="20"/>
        </w:rPr>
        <w:t xml:space="preserve"> 3.</w:t>
      </w:r>
    </w:p>
    <w:p w14:paraId="60783447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7A7077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Osnovni preduvjet za službeni put zaposlenika Škole da obave određeni posao, a u svezi s djelatnošću Škole u zemlji ili u inozemstvu je izdavanje putnog naloga od strane ravnatelja.</w:t>
      </w:r>
    </w:p>
    <w:p w14:paraId="3A397BEB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53B56C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U  trenutku  upućivanja  osobe  na  službeni  put  putni  nalog  mora  biti  ispisan  u  papirnatom obliku  i  sadržavati  sve  obvezne  elemente  putnog  naloga  uključujući  potpis  ravnatelja  i  pečat Škole.</w:t>
      </w:r>
    </w:p>
    <w:p w14:paraId="0863BBEA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2CC504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18F0F75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50CFA5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Pr="00867EA1">
        <w:rPr>
          <w:rFonts w:ascii="Arial" w:hAnsi="Arial" w:cs="Arial"/>
          <w:sz w:val="20"/>
          <w:szCs w:val="20"/>
        </w:rPr>
        <w:t xml:space="preserve"> 4.</w:t>
      </w:r>
    </w:p>
    <w:p w14:paraId="4F3AEC78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28E976E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Putni nalog kao vjerodostojna isprava je dokaz koji se sastavlja povodom i u vrijeme nastanka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službenog događaja, a uz kojeg se obvezno prilažu isprave kojima se dokazuju nastali izdaci.</w:t>
      </w:r>
    </w:p>
    <w:p w14:paraId="535416A6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F5C747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Izdaci  za  službena  putovanja  (dnevnice,  naknade  prijevoznih  troškova,  naknade  korištenja privatnog automobila u službene svrhe, troškovi noćenja i drugo) obračunavaju na temelju urednog i vjerodostojnog putnog naloga i priloženih isprava kojima se dokazuju izdaci i drugi podaci navedeni na putnom nalogu.</w:t>
      </w:r>
    </w:p>
    <w:p w14:paraId="7EEADAFC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E000D7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Putni nalog kao vjerodostojna isprava sadrži osobito sljedeće podatke: nadnevak izdavanja,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ime  i  prezime  osobe  koja  se  upućuje  na  službeno  putovanje,  mjesto  u  koje  osoba  putuje,  svrha putovanja,  vrijeme  trajanja  putovanja,  vrijeme  kretanja  na  put,  podatke  o  prijevoznom  sredstvu kojim  se  putuje  (ako  se  putuje  automobilom  potrebno  je  navesti  marku  i  registarsku  oznaku automobila,  početno  i  završno  stanje  brojila  –  kilometar/sat),  vrijeme  povratka  s  puta,  potpis ovlaštene osobe, pečat, obračun troškova, likvidaciju obračuna te izvješće s puta. Uz putni nalog obvezno se prilažu isprave kojima se dokazuju nastali izdaci i to osobito: računi za cestarine, preslike ili potvrde putnih karata, računi za smještaj i drugo.</w:t>
      </w:r>
    </w:p>
    <w:p w14:paraId="368D055C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135850" w14:textId="77777777" w:rsidR="00737040" w:rsidRPr="00867EA1" w:rsidRDefault="00737040" w:rsidP="00737040">
      <w:pPr>
        <w:spacing w:after="0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II. NAČIN I POSTUPAK IZDAVANJA I OBRAČUNA PUTNIH NALOGA</w:t>
      </w:r>
    </w:p>
    <w:p w14:paraId="102FD041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550344" w14:textId="77777777" w:rsidR="00737040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</w:t>
      </w:r>
      <w:r w:rsidRPr="00867EA1">
        <w:rPr>
          <w:rFonts w:ascii="Arial" w:hAnsi="Arial" w:cs="Arial"/>
          <w:sz w:val="20"/>
          <w:szCs w:val="20"/>
        </w:rPr>
        <w:t>5.</w:t>
      </w:r>
    </w:p>
    <w:p w14:paraId="796AFD46" w14:textId="77777777" w:rsidR="00737040" w:rsidRPr="00867EA1" w:rsidRDefault="00737040" w:rsidP="0073704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8361C4" w14:textId="77777777" w:rsidR="00737040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Način i postupak izdavanja te obračun naloga za službeni put u Školi određuje se,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kako slijedi:</w:t>
      </w:r>
    </w:p>
    <w:p w14:paraId="034A4F15" w14:textId="77777777" w:rsidR="00737040" w:rsidRPr="00867EA1" w:rsidRDefault="00737040" w:rsidP="0073704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738"/>
        <w:gridCol w:w="1906"/>
        <w:gridCol w:w="1597"/>
        <w:gridCol w:w="2984"/>
        <w:gridCol w:w="1184"/>
        <w:gridCol w:w="1284"/>
      </w:tblGrid>
      <w:tr w:rsidR="00737040" w:rsidRPr="009239DD" w14:paraId="083ABEC1" w14:textId="77777777" w:rsidTr="00063709">
        <w:tc>
          <w:tcPr>
            <w:tcW w:w="739" w:type="dxa"/>
          </w:tcPr>
          <w:p w14:paraId="54C898EB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Redni </w:t>
            </w:r>
          </w:p>
          <w:p w14:paraId="2E9F435F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broj</w:t>
            </w:r>
          </w:p>
        </w:tc>
        <w:tc>
          <w:tcPr>
            <w:tcW w:w="1906" w:type="dxa"/>
          </w:tcPr>
          <w:p w14:paraId="2EE84F61" w14:textId="77777777" w:rsidR="00737040" w:rsidRPr="009239DD" w:rsidRDefault="00737040" w:rsidP="00063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1595" w:type="dxa"/>
          </w:tcPr>
          <w:p w14:paraId="213A1B1A" w14:textId="77777777" w:rsidR="00737040" w:rsidRPr="009239DD" w:rsidRDefault="00737040" w:rsidP="00063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Odgovorna osoba</w:t>
            </w:r>
          </w:p>
        </w:tc>
        <w:tc>
          <w:tcPr>
            <w:tcW w:w="2985" w:type="dxa"/>
          </w:tcPr>
          <w:p w14:paraId="4D2E6646" w14:textId="77777777" w:rsidR="00737040" w:rsidRPr="009239DD" w:rsidRDefault="00737040" w:rsidP="00063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184" w:type="dxa"/>
          </w:tcPr>
          <w:p w14:paraId="08165D41" w14:textId="77777777" w:rsidR="00737040" w:rsidRPr="009239DD" w:rsidRDefault="00737040" w:rsidP="00063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284" w:type="dxa"/>
          </w:tcPr>
          <w:p w14:paraId="5D044793" w14:textId="77777777" w:rsidR="00737040" w:rsidRPr="009239DD" w:rsidRDefault="00737040" w:rsidP="00063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737040" w:rsidRPr="009239DD" w14:paraId="2EEFC928" w14:textId="77777777" w:rsidTr="00063709">
        <w:trPr>
          <w:trHeight w:val="920"/>
        </w:trPr>
        <w:tc>
          <w:tcPr>
            <w:tcW w:w="739" w:type="dxa"/>
            <w:vMerge w:val="restart"/>
          </w:tcPr>
          <w:p w14:paraId="50B49840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06" w:type="dxa"/>
            <w:vMerge w:val="restart"/>
          </w:tcPr>
          <w:p w14:paraId="3B41BA8C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Prijedlog za </w:t>
            </w:r>
          </w:p>
          <w:p w14:paraId="639E6AE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upućivanje na </w:t>
            </w:r>
          </w:p>
          <w:p w14:paraId="4F77AB75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službeni put </w:t>
            </w:r>
          </w:p>
          <w:p w14:paraId="3CF9804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14:paraId="4ABBA073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985" w:type="dxa"/>
          </w:tcPr>
          <w:p w14:paraId="1B074880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Ako je potreba za upućivanjem na službeni put ustanovljena od  strane  ravnatelja,  aktivnost  1  se  ne  primjenjuje,  već procedura započinje s aktivnošću 2. </w:t>
            </w:r>
          </w:p>
        </w:tc>
        <w:tc>
          <w:tcPr>
            <w:tcW w:w="1184" w:type="dxa"/>
          </w:tcPr>
          <w:p w14:paraId="01751F7C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4" w:type="dxa"/>
            <w:vMerge w:val="restart"/>
          </w:tcPr>
          <w:p w14:paraId="0545886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Najmanje 3 radna </w:t>
            </w:r>
          </w:p>
          <w:p w14:paraId="578DAAC9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prije </w:t>
            </w:r>
          </w:p>
          <w:p w14:paraId="70DDB32C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putovanja </w:t>
            </w:r>
          </w:p>
          <w:p w14:paraId="042F8AE3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040" w:rsidRPr="009239DD" w14:paraId="1BACDE38" w14:textId="77777777" w:rsidTr="00063709">
        <w:trPr>
          <w:trHeight w:val="780"/>
        </w:trPr>
        <w:tc>
          <w:tcPr>
            <w:tcW w:w="739" w:type="dxa"/>
            <w:vMerge/>
          </w:tcPr>
          <w:p w14:paraId="4004E13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163FF097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2DFD97E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74B8C0C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Stručno usavršavanje, natjecanje ili druga aktivnost vezana za djelatnost Škole</w:t>
            </w:r>
          </w:p>
        </w:tc>
        <w:tc>
          <w:tcPr>
            <w:tcW w:w="1184" w:type="dxa"/>
          </w:tcPr>
          <w:p w14:paraId="6EC92A13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Poziv za određenu aktivnost ili pismo namjere</w:t>
            </w:r>
          </w:p>
        </w:tc>
        <w:tc>
          <w:tcPr>
            <w:tcW w:w="1284" w:type="dxa"/>
            <w:vMerge/>
          </w:tcPr>
          <w:p w14:paraId="365FFE55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040" w:rsidRPr="009239DD" w14:paraId="0DF5E5D4" w14:textId="77777777" w:rsidTr="00063709">
        <w:trPr>
          <w:trHeight w:val="825"/>
        </w:trPr>
        <w:tc>
          <w:tcPr>
            <w:tcW w:w="739" w:type="dxa"/>
            <w:vMerge w:val="restart"/>
          </w:tcPr>
          <w:p w14:paraId="51D5CDEE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14:paraId="1249F729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9B8F40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vMerge w:val="restart"/>
          </w:tcPr>
          <w:p w14:paraId="7CD35C4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Razmatranje </w:t>
            </w:r>
          </w:p>
          <w:p w14:paraId="5388A57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prijedloga za </w:t>
            </w:r>
          </w:p>
          <w:p w14:paraId="3C41197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službeni put i </w:t>
            </w:r>
          </w:p>
          <w:p w14:paraId="287A52B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izdavanje putnog </w:t>
            </w:r>
          </w:p>
          <w:p w14:paraId="77C39BE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 </w:t>
            </w:r>
          </w:p>
          <w:p w14:paraId="263FF46F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14:paraId="7E911D2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985" w:type="dxa"/>
          </w:tcPr>
          <w:p w14:paraId="2018C21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 slučaju  da  ravnatelj smatra službeni  put  neopravdanim,  odbit  će  prijedlog  za  službeno </w:t>
            </w:r>
          </w:p>
          <w:p w14:paraId="70DB445F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putovanje dostavljanjem odgovora elektronskim putem. </w:t>
            </w:r>
          </w:p>
        </w:tc>
        <w:tc>
          <w:tcPr>
            <w:tcW w:w="1184" w:type="dxa"/>
          </w:tcPr>
          <w:p w14:paraId="26DAE40E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Odgovor na prijedlog</w:t>
            </w:r>
          </w:p>
        </w:tc>
        <w:tc>
          <w:tcPr>
            <w:tcW w:w="1284" w:type="dxa"/>
            <w:vMerge w:val="restart"/>
          </w:tcPr>
          <w:p w14:paraId="366BA429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roku 2 radna </w:t>
            </w:r>
          </w:p>
          <w:p w14:paraId="5A857FC7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od </w:t>
            </w:r>
          </w:p>
          <w:p w14:paraId="4E83C8B0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zaprimanja </w:t>
            </w:r>
          </w:p>
          <w:p w14:paraId="30B6E82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prijedloga </w:t>
            </w:r>
          </w:p>
          <w:p w14:paraId="73F4B5F8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040" w:rsidRPr="009239DD" w14:paraId="46B66FC4" w14:textId="77777777" w:rsidTr="00063709">
        <w:trPr>
          <w:trHeight w:val="825"/>
        </w:trPr>
        <w:tc>
          <w:tcPr>
            <w:tcW w:w="739" w:type="dxa"/>
            <w:vMerge/>
          </w:tcPr>
          <w:p w14:paraId="2D7EBDE0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7246F54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273C291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4A00324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U  slučaju  da  ravnatelj  smatra  službeno  putovanje opravdanim ili sam upućuje osobu na službeno putovanje, nakon provjere raspoloživog iznosa za službena putovanja u Financijskom planu s voditeljem računovodstva daje odobrenje računovodstvu za izdavanje putnog naloga.</w:t>
            </w:r>
          </w:p>
        </w:tc>
        <w:tc>
          <w:tcPr>
            <w:tcW w:w="1184" w:type="dxa"/>
          </w:tcPr>
          <w:p w14:paraId="049614CE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Putni nalog</w:t>
            </w:r>
          </w:p>
        </w:tc>
        <w:tc>
          <w:tcPr>
            <w:tcW w:w="1284" w:type="dxa"/>
            <w:vMerge/>
          </w:tcPr>
          <w:p w14:paraId="0CA8E719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040" w:rsidRPr="009239DD" w14:paraId="5B5A41BF" w14:textId="77777777" w:rsidTr="00063709">
        <w:trPr>
          <w:trHeight w:val="825"/>
        </w:trPr>
        <w:tc>
          <w:tcPr>
            <w:tcW w:w="739" w:type="dxa"/>
          </w:tcPr>
          <w:p w14:paraId="5FEA893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14:paraId="439E1895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</w:tcPr>
          <w:p w14:paraId="2321E8AB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Upis putnog naloga </w:t>
            </w:r>
          </w:p>
          <w:p w14:paraId="66E7A81C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Knjigu putnih </w:t>
            </w:r>
          </w:p>
          <w:p w14:paraId="602918A8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naloga</w:t>
            </w:r>
          </w:p>
        </w:tc>
        <w:tc>
          <w:tcPr>
            <w:tcW w:w="1595" w:type="dxa"/>
          </w:tcPr>
          <w:p w14:paraId="23A3C0BF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</w:t>
            </w:r>
          </w:p>
        </w:tc>
        <w:tc>
          <w:tcPr>
            <w:tcW w:w="2985" w:type="dxa"/>
          </w:tcPr>
          <w:p w14:paraId="5C261F73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upisuju putni nalog u Knjigu putnih naloga, dodjeljuju  mu  broj  iz  Knjige  putnih  naloga,  provjerava  jesu  li </w:t>
            </w:r>
          </w:p>
          <w:p w14:paraId="3D91643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ispunjeni svi podaci na putnom nalogu te je li putni nalog ovjeren potpisom ravnatelja i pečatom Škole.</w:t>
            </w:r>
          </w:p>
        </w:tc>
        <w:tc>
          <w:tcPr>
            <w:tcW w:w="1184" w:type="dxa"/>
          </w:tcPr>
          <w:p w14:paraId="0DBF0307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Knjiga putnih </w:t>
            </w:r>
          </w:p>
          <w:p w14:paraId="73E3E3F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naloga</w:t>
            </w:r>
          </w:p>
        </w:tc>
        <w:tc>
          <w:tcPr>
            <w:tcW w:w="1284" w:type="dxa"/>
          </w:tcPr>
          <w:p w14:paraId="08ADF61E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Odmah po </w:t>
            </w:r>
          </w:p>
          <w:p w14:paraId="14C79FF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primitku putnog </w:t>
            </w:r>
          </w:p>
          <w:p w14:paraId="495069A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naloga, a </w:t>
            </w:r>
          </w:p>
          <w:p w14:paraId="2CF1D182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najkasnije 1 radni </w:t>
            </w:r>
          </w:p>
          <w:p w14:paraId="53FF37A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 prije </w:t>
            </w:r>
          </w:p>
          <w:p w14:paraId="0106C9D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službenog </w:t>
            </w:r>
          </w:p>
          <w:p w14:paraId="7C797A6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putovanja</w:t>
            </w:r>
          </w:p>
        </w:tc>
      </w:tr>
      <w:tr w:rsidR="00737040" w:rsidRPr="009239DD" w14:paraId="15B3C267" w14:textId="77777777" w:rsidTr="00063709">
        <w:trPr>
          <w:trHeight w:val="825"/>
        </w:trPr>
        <w:tc>
          <w:tcPr>
            <w:tcW w:w="739" w:type="dxa"/>
          </w:tcPr>
          <w:p w14:paraId="309930E7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06" w:type="dxa"/>
          </w:tcPr>
          <w:p w14:paraId="7FF5D2B3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 putovanje </w:t>
            </w:r>
          </w:p>
          <w:p w14:paraId="14A1137E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582FF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12F2948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4F9549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</w:tcPr>
          <w:p w14:paraId="3D1EF21A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Osoba upućena na </w:t>
            </w:r>
          </w:p>
          <w:p w14:paraId="673AAE74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 putovanje </w:t>
            </w:r>
          </w:p>
          <w:p w14:paraId="51437E4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254FE6A6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Pri  polasku,  osoba  upućena  na  službeno  putovanje  upisuje  u putni nalog dat</w:t>
            </w:r>
            <w:r>
              <w:rPr>
                <w:rFonts w:ascii="Arial" w:hAnsi="Arial" w:cs="Arial"/>
                <w:sz w:val="18"/>
                <w:szCs w:val="18"/>
              </w:rPr>
              <w:t>um i vrijeme polaska te ako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koristi</w:t>
            </w:r>
            <w:r>
              <w:rPr>
                <w:rFonts w:ascii="Arial" w:hAnsi="Arial" w:cs="Arial"/>
                <w:sz w:val="18"/>
                <w:szCs w:val="18"/>
              </w:rPr>
              <w:t xml:space="preserve"> automobil marku i registarsku oznaku automobila i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početno  stanje  brojila,  a  po  povratku  upisuje  datum  i  vrijeme povratka i završno stanje brojila. Ako  se  radi  o  službenom  putovanju  u  inozemstvo,  osoba upućena  na  službeno  putovanje  dužna  je  evidentirati  i  vrijeme prelaska  granice  u  oba  smjera,  što  je  nužan  podatak  kod obračuna inozemnih dnevnica. </w:t>
            </w:r>
          </w:p>
        </w:tc>
        <w:tc>
          <w:tcPr>
            <w:tcW w:w="1184" w:type="dxa"/>
          </w:tcPr>
          <w:p w14:paraId="05503005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Putni nalog </w:t>
            </w:r>
          </w:p>
          <w:p w14:paraId="704EEEC1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F2A5222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Tijekom </w:t>
            </w:r>
          </w:p>
          <w:p w14:paraId="359DAB1C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službenog </w:t>
            </w:r>
          </w:p>
          <w:p w14:paraId="7CBA12F5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putovanja  </w:t>
            </w:r>
          </w:p>
          <w:p w14:paraId="09762D47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040" w:rsidRPr="009239DD" w14:paraId="02D2074A" w14:textId="77777777" w:rsidTr="00063709">
        <w:trPr>
          <w:trHeight w:val="825"/>
        </w:trPr>
        <w:tc>
          <w:tcPr>
            <w:tcW w:w="739" w:type="dxa"/>
          </w:tcPr>
          <w:p w14:paraId="2C35B97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06" w:type="dxa"/>
          </w:tcPr>
          <w:p w14:paraId="2417FD98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</w:p>
          <w:p w14:paraId="47686604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podataka na </w:t>
            </w:r>
          </w:p>
          <w:p w14:paraId="0B1E9155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putnom nalogu i </w:t>
            </w:r>
          </w:p>
          <w:p w14:paraId="2EBA103E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dostava izvještaja i </w:t>
            </w:r>
          </w:p>
          <w:p w14:paraId="330DF45D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obračun putnog </w:t>
            </w:r>
          </w:p>
          <w:p w14:paraId="39646575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 </w:t>
            </w:r>
          </w:p>
          <w:p w14:paraId="5B9512E4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02A96C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Osoba upućena na </w:t>
            </w:r>
          </w:p>
          <w:p w14:paraId="5E2A399F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 putovanje </w:t>
            </w:r>
          </w:p>
          <w:p w14:paraId="14F17B1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0F0C80CC" w14:textId="77777777" w:rsidR="00737040" w:rsidRPr="009239DD" w:rsidRDefault="00737040" w:rsidP="00063709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Osoba upućena na službeno putovanje po povrat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u sa službenog putovanja: </w:t>
            </w:r>
          </w:p>
          <w:p w14:paraId="6DB5B83F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- popunjava  preostale  dijelove  putnog  naloga  te  popisuje sve troškove na službenom putovanju (troškovi cestarine, vinjete, parkiranja i drugo), </w:t>
            </w:r>
          </w:p>
          <w:p w14:paraId="6F6A342E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prilaže raspoloživu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dokumentaciju  kojom  se  dokazuje službeno  putovanje  </w:t>
            </w:r>
            <w:r w:rsidRPr="009239DD">
              <w:rPr>
                <w:rFonts w:ascii="Arial" w:hAnsi="Arial" w:cs="Arial"/>
                <w:sz w:val="18"/>
                <w:szCs w:val="18"/>
              </w:rPr>
              <w:lastRenderedPageBreak/>
              <w:t xml:space="preserve">(primjerice, program  seminara, pozivnica i drugo), </w:t>
            </w:r>
          </w:p>
          <w:p w14:paraId="5860CD1C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prilaže dokumentaciju  potrebnu  za  obračun  troškova putovan</w:t>
            </w:r>
            <w:r>
              <w:rPr>
                <w:rFonts w:ascii="Arial" w:hAnsi="Arial" w:cs="Arial"/>
                <w:sz w:val="18"/>
                <w:szCs w:val="18"/>
              </w:rPr>
              <w:t>ja  (karte  prijevoznika  ako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 je  kao  prijevozno sredstvo korišten vlak, autobus ili avion (u slučaju aviona </w:t>
            </w:r>
          </w:p>
          <w:p w14:paraId="14A9838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vezno  je  priložiti  tzv.  boarding  pass),  karte  za parkiralište i drugo, sastavlja  pisano  izvješće  o  rezultatima  službenog  puta  i obvezno prilaže uz putni nalog, </w:t>
            </w:r>
          </w:p>
          <w:p w14:paraId="46271859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- obračunava troškove prema priloženoj dokumentaciji, a u slučaju  nejasnoća,  osobito  kada  se  radi  o  obračunu </w:t>
            </w:r>
          </w:p>
          <w:p w14:paraId="64DDED6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inozemnih  dnevnica  m</w:t>
            </w:r>
            <w:r>
              <w:rPr>
                <w:rFonts w:ascii="Arial" w:hAnsi="Arial" w:cs="Arial"/>
                <w:sz w:val="18"/>
                <w:szCs w:val="18"/>
              </w:rPr>
              <w:t>ože  se  obratiti  računovodstvenom referentu</w:t>
            </w:r>
          </w:p>
          <w:p w14:paraId="30E9E89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- ovjerava putni nalog svojim potpisom, </w:t>
            </w:r>
          </w:p>
          <w:p w14:paraId="188D47C5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dosta</w:t>
            </w:r>
            <w:r>
              <w:rPr>
                <w:rFonts w:ascii="Arial" w:hAnsi="Arial" w:cs="Arial"/>
                <w:sz w:val="18"/>
                <w:szCs w:val="18"/>
              </w:rPr>
              <w:t>vlja putni nalog računovodstvenom referentu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sa svim prilozima. </w:t>
            </w:r>
          </w:p>
        </w:tc>
        <w:tc>
          <w:tcPr>
            <w:tcW w:w="1184" w:type="dxa"/>
          </w:tcPr>
          <w:p w14:paraId="7F0712A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lastRenderedPageBreak/>
              <w:t xml:space="preserve">Putni nalog </w:t>
            </w:r>
          </w:p>
          <w:p w14:paraId="4D637273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2A8143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Izvješće o </w:t>
            </w:r>
          </w:p>
          <w:p w14:paraId="28ADDF3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službenom </w:t>
            </w:r>
          </w:p>
          <w:p w14:paraId="31597F8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putovanju </w:t>
            </w:r>
          </w:p>
          <w:p w14:paraId="517E0E25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BF192CE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roku 3 </w:t>
            </w:r>
          </w:p>
          <w:p w14:paraId="2D99E239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od </w:t>
            </w:r>
          </w:p>
          <w:p w14:paraId="03886214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povratka sa </w:t>
            </w:r>
          </w:p>
          <w:p w14:paraId="222743AD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službenog </w:t>
            </w:r>
          </w:p>
          <w:p w14:paraId="575C1658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puta</w:t>
            </w:r>
          </w:p>
        </w:tc>
      </w:tr>
      <w:tr w:rsidR="00737040" w:rsidRPr="009239DD" w14:paraId="14347A08" w14:textId="77777777" w:rsidTr="00063709">
        <w:trPr>
          <w:trHeight w:val="825"/>
        </w:trPr>
        <w:tc>
          <w:tcPr>
            <w:tcW w:w="739" w:type="dxa"/>
          </w:tcPr>
          <w:p w14:paraId="4E6E42C7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06" w:type="dxa"/>
          </w:tcPr>
          <w:p w14:paraId="77049C2A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Likvidatura putnog </w:t>
            </w:r>
          </w:p>
          <w:p w14:paraId="06E8003B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 </w:t>
            </w:r>
          </w:p>
          <w:p w14:paraId="0D5D8C69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8E05BBB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Tajništvo</w:t>
            </w:r>
          </w:p>
        </w:tc>
        <w:tc>
          <w:tcPr>
            <w:tcW w:w="2985" w:type="dxa"/>
          </w:tcPr>
          <w:p w14:paraId="322BE8A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Po  primitku</w:t>
            </w:r>
            <w:r>
              <w:rPr>
                <w:rFonts w:ascii="Arial" w:hAnsi="Arial" w:cs="Arial"/>
                <w:sz w:val="18"/>
                <w:szCs w:val="18"/>
              </w:rPr>
              <w:t xml:space="preserve">  putnog  naloga,  tajnik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9883E34" w14:textId="693B4282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provodi  formalnu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9DD">
              <w:rPr>
                <w:rFonts w:ascii="Arial" w:hAnsi="Arial" w:cs="Arial"/>
                <w:sz w:val="18"/>
                <w:szCs w:val="18"/>
              </w:rPr>
              <w:t>provjeru  obračunatog putnog  naloga  te  svojim  potpisom  ovjerava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vjerodostojnost dokumentacije i ispravnost istoga, </w:t>
            </w:r>
          </w:p>
          <w:p w14:paraId="5AC7494D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obračunati  i  likvidirani  putni  nalog  dostavlja ravnatelju na potpis radi isplate</w:t>
            </w:r>
          </w:p>
        </w:tc>
        <w:tc>
          <w:tcPr>
            <w:tcW w:w="1184" w:type="dxa"/>
          </w:tcPr>
          <w:p w14:paraId="2A53E4D8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F7EEC1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roku od 3 radna </w:t>
            </w:r>
          </w:p>
          <w:p w14:paraId="7333FBFA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po primitku </w:t>
            </w:r>
          </w:p>
          <w:p w14:paraId="2C56ACEB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putnog naloga</w:t>
            </w:r>
          </w:p>
        </w:tc>
      </w:tr>
      <w:tr w:rsidR="00737040" w:rsidRPr="009239DD" w14:paraId="57863518" w14:textId="77777777" w:rsidTr="00063709">
        <w:trPr>
          <w:trHeight w:val="825"/>
        </w:trPr>
        <w:tc>
          <w:tcPr>
            <w:tcW w:w="739" w:type="dxa"/>
          </w:tcPr>
          <w:p w14:paraId="3C3A436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906" w:type="dxa"/>
          </w:tcPr>
          <w:p w14:paraId="22386644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Isplata putnog naloga</w:t>
            </w:r>
          </w:p>
        </w:tc>
        <w:tc>
          <w:tcPr>
            <w:tcW w:w="1595" w:type="dxa"/>
          </w:tcPr>
          <w:p w14:paraId="68B7F9BF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</w:t>
            </w:r>
          </w:p>
        </w:tc>
        <w:tc>
          <w:tcPr>
            <w:tcW w:w="2985" w:type="dxa"/>
          </w:tcPr>
          <w:p w14:paraId="74F4F351" w14:textId="14059C20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Ovjereni  i  likvidirani  putni  nalog  rav</w:t>
            </w:r>
            <w:r>
              <w:rPr>
                <w:rFonts w:ascii="Arial" w:hAnsi="Arial" w:cs="Arial"/>
                <w:sz w:val="18"/>
                <w:szCs w:val="18"/>
              </w:rPr>
              <w:t>natelj  dostavlja  računovodstvenom referentu</w:t>
            </w:r>
            <w:r w:rsidRPr="009239DD">
              <w:rPr>
                <w:rFonts w:ascii="Arial" w:hAnsi="Arial" w:cs="Arial"/>
                <w:sz w:val="18"/>
                <w:szCs w:val="18"/>
              </w:rPr>
              <w:t>,  koji  isplaćuje  troškove  po putnom  nalogu  na  tekući  raču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osobe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upućene na službeno putovanje. </w:t>
            </w:r>
          </w:p>
        </w:tc>
        <w:tc>
          <w:tcPr>
            <w:tcW w:w="1184" w:type="dxa"/>
          </w:tcPr>
          <w:p w14:paraId="74276FF2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7FE8B21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</w:t>
            </w:r>
            <w:r w:rsidRPr="00BB221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30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dana </w:t>
            </w:r>
          </w:p>
          <w:p w14:paraId="6B2C405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od ovjerenog </w:t>
            </w:r>
          </w:p>
          <w:p w14:paraId="1BAD0ACC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putnog naloga za </w:t>
            </w:r>
          </w:p>
          <w:p w14:paraId="5883E8C8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isplatu</w:t>
            </w:r>
          </w:p>
        </w:tc>
      </w:tr>
      <w:tr w:rsidR="00737040" w:rsidRPr="009239DD" w14:paraId="6E65481D" w14:textId="77777777" w:rsidTr="00063709">
        <w:trPr>
          <w:trHeight w:val="825"/>
        </w:trPr>
        <w:tc>
          <w:tcPr>
            <w:tcW w:w="739" w:type="dxa"/>
          </w:tcPr>
          <w:p w14:paraId="52AFBDE6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06" w:type="dxa"/>
          </w:tcPr>
          <w:p w14:paraId="3B14F4C6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Provjera isplate i </w:t>
            </w:r>
          </w:p>
          <w:p w14:paraId="2DFF3010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evidentiranje u </w:t>
            </w:r>
          </w:p>
          <w:p w14:paraId="31E3B160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računovodstvenom </w:t>
            </w:r>
          </w:p>
          <w:p w14:paraId="0718885E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sustavu </w:t>
            </w:r>
          </w:p>
          <w:p w14:paraId="5334457B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5A5687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B64085" w14:textId="77777777" w:rsidR="00737040" w:rsidRPr="00E7335A" w:rsidRDefault="00737040" w:rsidP="0006370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Računovodstvo</w:t>
            </w:r>
          </w:p>
        </w:tc>
        <w:tc>
          <w:tcPr>
            <w:tcW w:w="2985" w:type="dxa"/>
          </w:tcPr>
          <w:p w14:paraId="0DD63976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Računovodstvo vrši provjeru isplate uvidom u izvod sa  žiro-računa  te  evidentira  isplatu  u  računovodstvenom </w:t>
            </w:r>
          </w:p>
          <w:p w14:paraId="6E67232E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sustavu. </w:t>
            </w:r>
          </w:p>
        </w:tc>
        <w:tc>
          <w:tcPr>
            <w:tcW w:w="1184" w:type="dxa"/>
          </w:tcPr>
          <w:p w14:paraId="05BD8836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Izvod</w:t>
            </w:r>
          </w:p>
        </w:tc>
        <w:tc>
          <w:tcPr>
            <w:tcW w:w="1284" w:type="dxa"/>
          </w:tcPr>
          <w:p w14:paraId="531F33B1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Prvi radni dan </w:t>
            </w:r>
          </w:p>
          <w:p w14:paraId="6F0EF05A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nakon izvršene </w:t>
            </w:r>
          </w:p>
          <w:p w14:paraId="2B27B1D8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isplate putnog </w:t>
            </w:r>
          </w:p>
          <w:p w14:paraId="2CDE7CC4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naloga</w:t>
            </w:r>
          </w:p>
        </w:tc>
      </w:tr>
      <w:tr w:rsidR="00737040" w:rsidRPr="009239DD" w14:paraId="6D125CE5" w14:textId="77777777" w:rsidTr="00063709">
        <w:trPr>
          <w:trHeight w:val="825"/>
        </w:trPr>
        <w:tc>
          <w:tcPr>
            <w:tcW w:w="739" w:type="dxa"/>
          </w:tcPr>
          <w:p w14:paraId="3E8C635E" w14:textId="77777777" w:rsidR="00737040" w:rsidRPr="009239DD" w:rsidRDefault="00737040" w:rsidP="000637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06" w:type="dxa"/>
          </w:tcPr>
          <w:p w14:paraId="2ACCD71B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Podnošenje JOPPD </w:t>
            </w:r>
          </w:p>
          <w:p w14:paraId="0F64E501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obrasca </w:t>
            </w:r>
          </w:p>
          <w:p w14:paraId="2CB201B3" w14:textId="77777777" w:rsidR="00737040" w:rsidRPr="009239DD" w:rsidRDefault="00737040" w:rsidP="00063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F7FB8E" w14:textId="77777777" w:rsidR="00737040" w:rsidRPr="00E7335A" w:rsidRDefault="00737040" w:rsidP="0006370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Računovodstvo</w:t>
            </w:r>
          </w:p>
        </w:tc>
        <w:tc>
          <w:tcPr>
            <w:tcW w:w="2985" w:type="dxa"/>
          </w:tcPr>
          <w:p w14:paraId="1B7A5406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Računovodstvo podnosi JOPPD obrazac na dan  isplate  ili  do  15.  dana  u  tekućem  mjesecu  za  naknade isplaćene u prethodnom mjesecu. </w:t>
            </w:r>
          </w:p>
          <w:p w14:paraId="3EF63110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</w:tcPr>
          <w:p w14:paraId="05C50636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JOPPD obrazac </w:t>
            </w:r>
          </w:p>
          <w:p w14:paraId="728BFF76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</w:tcPr>
          <w:p w14:paraId="7FD43465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15. dana u </w:t>
            </w:r>
          </w:p>
          <w:p w14:paraId="0AEB0181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tekućem mjesecu </w:t>
            </w:r>
          </w:p>
          <w:p w14:paraId="74A55A3F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 naknade </w:t>
            </w:r>
          </w:p>
          <w:p w14:paraId="06841F6C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isplaćene u </w:t>
            </w:r>
          </w:p>
          <w:p w14:paraId="15B62184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prethodnom </w:t>
            </w:r>
          </w:p>
          <w:p w14:paraId="07309009" w14:textId="77777777" w:rsidR="00737040" w:rsidRPr="00E7335A" w:rsidRDefault="00737040" w:rsidP="0006370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mjesecu</w:t>
            </w:r>
          </w:p>
        </w:tc>
      </w:tr>
    </w:tbl>
    <w:p w14:paraId="4C09DCE6" w14:textId="20B87AA6" w:rsidR="00737040" w:rsidRPr="00351102" w:rsidRDefault="00737040" w:rsidP="00737040">
      <w:pPr>
        <w:rPr>
          <w:rFonts w:ascii="Arial" w:hAnsi="Arial" w:cs="Arial"/>
          <w:sz w:val="10"/>
          <w:szCs w:val="10"/>
        </w:rPr>
      </w:pPr>
    </w:p>
    <w:p w14:paraId="51C6359F" w14:textId="77777777" w:rsidR="00737040" w:rsidRDefault="00737040" w:rsidP="00737040">
      <w:pPr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>Članak</w:t>
      </w:r>
      <w:r w:rsidRPr="006164DC">
        <w:rPr>
          <w:rFonts w:ascii="Arial" w:hAnsi="Arial" w:cs="Arial"/>
          <w:sz w:val="20"/>
          <w:szCs w:val="20"/>
        </w:rPr>
        <w:t xml:space="preserve"> 6.</w:t>
      </w:r>
    </w:p>
    <w:p w14:paraId="4F557C8C" w14:textId="6B67F173" w:rsidR="00737040" w:rsidRPr="006164DC" w:rsidRDefault="00737040" w:rsidP="0073704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Stupanjem na snagu ove Procedure prestaje vrijediti Procedura izdavanja i obračuvanja putnih nalog od 28. listopada 2019., </w:t>
      </w:r>
      <w:r w:rsidRPr="006164DC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400-01/19-01/0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</w:t>
      </w:r>
      <w:r w:rsidRPr="006164DC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2137-4</w:t>
      </w:r>
      <w:r>
        <w:rPr>
          <w:rFonts w:ascii="Arial" w:hAnsi="Arial" w:cs="Arial"/>
          <w:sz w:val="20"/>
          <w:szCs w:val="20"/>
        </w:rPr>
        <w:t>3</w:t>
      </w:r>
      <w:r w:rsidRPr="006164DC">
        <w:rPr>
          <w:rFonts w:ascii="Arial" w:hAnsi="Arial" w:cs="Arial"/>
          <w:sz w:val="20"/>
          <w:szCs w:val="20"/>
        </w:rPr>
        <w:t>-01-19-1</w:t>
      </w:r>
    </w:p>
    <w:p w14:paraId="78C2EAD4" w14:textId="1D97E5B9" w:rsidR="00737040" w:rsidRPr="006164DC" w:rsidRDefault="00737040" w:rsidP="00737040">
      <w:pPr>
        <w:rPr>
          <w:rFonts w:ascii="Arial" w:hAnsi="Arial" w:cs="Arial"/>
          <w:sz w:val="20"/>
          <w:szCs w:val="20"/>
        </w:rPr>
      </w:pPr>
    </w:p>
    <w:p w14:paraId="3C03E3D0" w14:textId="77777777" w:rsidR="00737040" w:rsidRPr="006164DC" w:rsidRDefault="00737040" w:rsidP="00737040">
      <w:pPr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Ova procedura stupa na snagu danom donošenja i</w:t>
      </w:r>
      <w:r>
        <w:rPr>
          <w:rFonts w:ascii="Arial" w:hAnsi="Arial" w:cs="Arial"/>
          <w:sz w:val="20"/>
          <w:szCs w:val="20"/>
        </w:rPr>
        <w:t xml:space="preserve"> objavit će se na oglasnoj ploči i web stranici Škole</w:t>
      </w:r>
      <w:r w:rsidRPr="006164DC">
        <w:rPr>
          <w:rFonts w:ascii="Arial" w:hAnsi="Arial" w:cs="Arial"/>
          <w:sz w:val="20"/>
          <w:szCs w:val="20"/>
        </w:rPr>
        <w:t>.</w:t>
      </w:r>
    </w:p>
    <w:p w14:paraId="7C476E3D" w14:textId="4B8661EF" w:rsidR="00737040" w:rsidRPr="006164DC" w:rsidRDefault="00737040" w:rsidP="00737040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011-03/23-03/06</w:t>
      </w:r>
    </w:p>
    <w:p w14:paraId="5B5D0588" w14:textId="2469CD63" w:rsidR="00737040" w:rsidRPr="006164DC" w:rsidRDefault="00737040" w:rsidP="00737040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2137-4</w:t>
      </w:r>
      <w:r>
        <w:rPr>
          <w:rFonts w:ascii="Arial" w:hAnsi="Arial" w:cs="Arial"/>
          <w:sz w:val="20"/>
          <w:szCs w:val="20"/>
        </w:rPr>
        <w:t>3</w:t>
      </w:r>
      <w:r w:rsidRPr="006164DC">
        <w:rPr>
          <w:rFonts w:ascii="Arial" w:hAnsi="Arial" w:cs="Arial"/>
          <w:sz w:val="20"/>
          <w:szCs w:val="20"/>
        </w:rPr>
        <w:t>-01-</w:t>
      </w:r>
      <w:r>
        <w:rPr>
          <w:rFonts w:ascii="Arial" w:hAnsi="Arial" w:cs="Arial"/>
          <w:sz w:val="20"/>
          <w:szCs w:val="20"/>
        </w:rPr>
        <w:t>23</w:t>
      </w:r>
      <w:r w:rsidRPr="006164DC">
        <w:rPr>
          <w:rFonts w:ascii="Arial" w:hAnsi="Arial" w:cs="Arial"/>
          <w:sz w:val="20"/>
          <w:szCs w:val="20"/>
        </w:rPr>
        <w:t>-1</w:t>
      </w:r>
    </w:p>
    <w:p w14:paraId="1AAA177D" w14:textId="5DAD6FA6" w:rsidR="00737040" w:rsidRPr="006164DC" w:rsidRDefault="00737040" w:rsidP="00737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Križevci,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lipnj</w:t>
      </w:r>
      <w:r>
        <w:rPr>
          <w:rFonts w:ascii="Arial" w:hAnsi="Arial" w:cs="Arial"/>
          <w:sz w:val="20"/>
          <w:szCs w:val="20"/>
        </w:rPr>
        <w:t>a 20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A53CB2A" w14:textId="61A11D7A" w:rsidR="00737040" w:rsidRPr="006164DC" w:rsidRDefault="00737040" w:rsidP="00737040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164DC">
        <w:rPr>
          <w:rFonts w:ascii="Arial" w:hAnsi="Arial" w:cs="Arial"/>
          <w:sz w:val="20"/>
          <w:szCs w:val="20"/>
        </w:rPr>
        <w:t>RAVNATELJ</w:t>
      </w:r>
    </w:p>
    <w:p w14:paraId="4BA5B8F0" w14:textId="77777777" w:rsidR="00737040" w:rsidRPr="006164DC" w:rsidRDefault="00737040" w:rsidP="00737040">
      <w:pPr>
        <w:pStyle w:val="NoSpacing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6164DC">
        <w:rPr>
          <w:rFonts w:ascii="Arial" w:hAnsi="Arial" w:cs="Arial"/>
          <w:sz w:val="20"/>
          <w:szCs w:val="20"/>
        </w:rPr>
        <w:t xml:space="preserve">  Igor Brkić</w:t>
      </w:r>
    </w:p>
    <w:p w14:paraId="2FB4AF3F" w14:textId="77777777" w:rsidR="00737040" w:rsidRDefault="00737040" w:rsidP="00737040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1B3D87B" w14:textId="77777777" w:rsidR="00737040" w:rsidRDefault="00737040" w:rsidP="00737040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E709BC3" w14:textId="77777777" w:rsidR="008E6424" w:rsidRDefault="008E6424"/>
    <w:sectPr w:rsidR="008E6424" w:rsidSect="00351102">
      <w:footerReference w:type="default" r:id="rId4"/>
      <w:footerReference w:type="firs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453418"/>
      <w:docPartObj>
        <w:docPartGallery w:val="Page Numbers (Bottom of Page)"/>
        <w:docPartUnique/>
      </w:docPartObj>
    </w:sdtPr>
    <w:sdtContent>
      <w:p w14:paraId="2B84C34C" w14:textId="77777777" w:rsidR="001B4864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50192" w14:textId="77777777" w:rsidR="001B486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783332"/>
      <w:docPartObj>
        <w:docPartGallery w:val="Page Numbers (Bottom of Page)"/>
        <w:docPartUnique/>
      </w:docPartObj>
    </w:sdtPr>
    <w:sdtContent>
      <w:p w14:paraId="56A745B8" w14:textId="77777777" w:rsidR="002A7F0E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86BF" w14:textId="77777777" w:rsidR="002A7F0E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40"/>
    <w:rsid w:val="00186290"/>
    <w:rsid w:val="00737040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089"/>
  <w15:chartTrackingRefBased/>
  <w15:docId w15:val="{2FE0B09D-A005-4025-9DAA-C8EA869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40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70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7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40"/>
    <w:rPr>
      <w:kern w:val="0"/>
      <w:lang w:val="hr-HR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040"/>
    <w:rPr>
      <w:kern w:val="0"/>
      <w:lang w:val="hr-HR"/>
      <w14:ligatures w14:val="none"/>
    </w:rPr>
  </w:style>
  <w:style w:type="paragraph" w:styleId="NoSpacing">
    <w:name w:val="No Spacing"/>
    <w:link w:val="NoSpacingChar"/>
    <w:uiPriority w:val="1"/>
    <w:qFormat/>
    <w:rsid w:val="00737040"/>
    <w:pPr>
      <w:spacing w:after="0" w:line="240" w:lineRule="auto"/>
    </w:pPr>
    <w:rPr>
      <w:kern w:val="0"/>
      <w:lang w:val="hr-HR"/>
      <w14:ligatures w14:val="none"/>
    </w:rPr>
  </w:style>
  <w:style w:type="table" w:styleId="TableGrid">
    <w:name w:val="Table Grid"/>
    <w:basedOn w:val="TableNormal"/>
    <w:uiPriority w:val="59"/>
    <w:rsid w:val="00737040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37040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2023-06-09T12:17:00Z</dcterms:created>
  <dcterms:modified xsi:type="dcterms:W3CDTF">2023-06-09T12:21:00Z</dcterms:modified>
</cp:coreProperties>
</file>