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C8BD" w14:textId="77777777" w:rsidR="00A56C32" w:rsidRPr="00D76CED" w:rsidRDefault="00A56C32" w:rsidP="00A56C3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231B2761" w14:textId="2E70CA8C" w:rsidR="00DF0351" w:rsidRDefault="00DF0351" w:rsidP="00DF0351">
      <w:pPr>
        <w:pStyle w:val="Bezproreda"/>
        <w:jc w:val="center"/>
        <w:rPr>
          <w:rFonts w:ascii="Arial" w:hAnsi="Arial" w:cs="Arial"/>
          <w:b/>
          <w:bCs/>
          <w:color w:val="000000" w:themeColor="text1"/>
        </w:rPr>
      </w:pPr>
    </w:p>
    <w:p w14:paraId="38173C05" w14:textId="77777777" w:rsidR="00A46CDB" w:rsidRPr="006F458C" w:rsidRDefault="00A46CDB" w:rsidP="00DF0351">
      <w:pPr>
        <w:pStyle w:val="Bezproreda"/>
        <w:jc w:val="center"/>
        <w:rPr>
          <w:rFonts w:ascii="Arial" w:hAnsi="Arial" w:cs="Arial"/>
          <w:b/>
          <w:bCs/>
          <w:color w:val="000000" w:themeColor="text1"/>
        </w:rPr>
      </w:pPr>
    </w:p>
    <w:p w14:paraId="63C2713A" w14:textId="77777777" w:rsidR="00DF0351" w:rsidRPr="006F458C" w:rsidRDefault="00DF0351" w:rsidP="00DF0351">
      <w:pPr>
        <w:pStyle w:val="Bezproreda"/>
        <w:jc w:val="center"/>
        <w:rPr>
          <w:rFonts w:ascii="Arial" w:hAnsi="Arial" w:cs="Arial"/>
          <w:b/>
          <w:bCs/>
          <w:color w:val="000000" w:themeColor="text1"/>
        </w:rPr>
      </w:pPr>
      <w:r w:rsidRPr="006F458C">
        <w:rPr>
          <w:rFonts w:ascii="Arial" w:hAnsi="Arial" w:cs="Arial"/>
          <w:b/>
          <w:bCs/>
          <w:color w:val="000000" w:themeColor="text1"/>
        </w:rPr>
        <w:t>PROCEDURU UPRAVLJANJA I RASPOLAGANJA</w:t>
      </w:r>
    </w:p>
    <w:p w14:paraId="357EB8BB" w14:textId="77777777" w:rsidR="00DF0351" w:rsidRPr="006F458C" w:rsidRDefault="00DF0351" w:rsidP="00DF0351">
      <w:pPr>
        <w:pStyle w:val="Bezproreda"/>
        <w:jc w:val="center"/>
        <w:rPr>
          <w:rFonts w:ascii="Arial" w:hAnsi="Arial" w:cs="Arial"/>
          <w:b/>
          <w:bCs/>
          <w:color w:val="000000" w:themeColor="text1"/>
        </w:rPr>
      </w:pPr>
      <w:r w:rsidRPr="006F458C">
        <w:rPr>
          <w:rFonts w:ascii="Arial" w:hAnsi="Arial" w:cs="Arial"/>
          <w:b/>
          <w:bCs/>
          <w:color w:val="000000" w:themeColor="text1"/>
        </w:rPr>
        <w:t>IMOVINOM U VLASNIŠTVU ŠKOLE</w:t>
      </w:r>
    </w:p>
    <w:p w14:paraId="39008AEB" w14:textId="6E665984" w:rsidR="000574A0" w:rsidRDefault="000574A0" w:rsidP="000574A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8504A7" w14:textId="77777777" w:rsidR="00A46CDB" w:rsidRPr="006F458C" w:rsidRDefault="00A46CDB" w:rsidP="000574A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B103ED" w14:textId="763C30F1" w:rsidR="00DF0351" w:rsidRPr="007E124A" w:rsidRDefault="00EA0A4E" w:rsidP="007E124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</w:t>
      </w:r>
      <w:r w:rsidR="00DF0351" w:rsidRPr="007E124A">
        <w:rPr>
          <w:rFonts w:ascii="Arial" w:hAnsi="Arial" w:cs="Arial"/>
          <w:b/>
          <w:sz w:val="20"/>
          <w:szCs w:val="20"/>
        </w:rPr>
        <w:t xml:space="preserve"> 1.</w:t>
      </w:r>
    </w:p>
    <w:p w14:paraId="0DF073F7" w14:textId="12DA0E66" w:rsidR="00DF0351" w:rsidRPr="007E124A" w:rsidRDefault="007E124A" w:rsidP="007E124A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0351" w:rsidRPr="007E124A">
        <w:rPr>
          <w:rFonts w:ascii="Arial" w:hAnsi="Arial" w:cs="Arial"/>
          <w:sz w:val="20"/>
          <w:szCs w:val="20"/>
        </w:rPr>
        <w:t>Procedurom se želi osigurati financijski svrhovito, učinkovito i transparentno upravljanje i raspolaganje cjelokupnom imovinom Škole</w:t>
      </w:r>
      <w:r w:rsidR="000574A0">
        <w:rPr>
          <w:rFonts w:ascii="Arial" w:hAnsi="Arial" w:cs="Arial"/>
          <w:sz w:val="20"/>
          <w:szCs w:val="20"/>
        </w:rPr>
        <w:t xml:space="preserve"> i propisati način i postupak stjecanja, raspolaganja i upravljanja nekretninama u vlasništvu Škole. </w:t>
      </w:r>
    </w:p>
    <w:p w14:paraId="5C9D8E8A" w14:textId="5B1E9BF1" w:rsidR="00DF0351" w:rsidRPr="00417D70" w:rsidRDefault="00DF0351" w:rsidP="00DF035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Škola s nekretninama u svom vlasništvu postupa kao dobar gospodar, što prije svega podrazumijeva izradu i kontinuirano ažuriranje sveobuhvatnog popisa svih nekretnina u njezinom vlasništvu, kao i utvrđenje stanja u kojem se iste nalaze te njihovih tržišnih vrijednosti. Utvrđuje se važnost pojedinih nekretnina Škole te sagledavaju se troškovi i prihodi radi učinkovitog korištenja.</w:t>
      </w:r>
    </w:p>
    <w:p w14:paraId="23722CBC" w14:textId="77777777" w:rsidR="00DF0351" w:rsidRPr="00417D70" w:rsidRDefault="00DF0351" w:rsidP="00DF035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 zakonskom smislu upravljanje imovinom podrazumijeva sve sustavne i koordinirane aktivnosti i dobre prakse kojima Škola optimalno i održivo upravlja svojom imovinom u svrhu ostvarivanja svojega organizacijskog strateškog plana.</w:t>
      </w:r>
    </w:p>
    <w:p w14:paraId="6E2AF1A6" w14:textId="77777777" w:rsidR="00DF0351" w:rsidRPr="00417D70" w:rsidRDefault="00DF0351" w:rsidP="00DF035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Raspolaganje imovinom, u zakonskom smislu, podrazumijeva pravo na otuđenje, opterećenje, ograničenje i odricanje od prava.</w:t>
      </w:r>
    </w:p>
    <w:p w14:paraId="008566D8" w14:textId="77777777" w:rsidR="00DF0351" w:rsidRPr="00417D70" w:rsidRDefault="00DF0351" w:rsidP="00DF035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Upravljanje i raspolaganje imovinom temelji se na načelima javnosti, predvidljivosti, učinkovitosti i odgovornosti.</w:t>
      </w:r>
    </w:p>
    <w:p w14:paraId="18C71190" w14:textId="77777777" w:rsidR="00DF0351" w:rsidRPr="00417D70" w:rsidRDefault="00DF0351" w:rsidP="00DF035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7F9716B" w14:textId="2508588E" w:rsidR="00DF0351" w:rsidRPr="007E124A" w:rsidRDefault="00EA0A4E" w:rsidP="00DF03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</w:t>
      </w:r>
      <w:r w:rsidR="00DF0351" w:rsidRPr="007E124A">
        <w:rPr>
          <w:rFonts w:ascii="Arial" w:hAnsi="Arial" w:cs="Arial"/>
          <w:b/>
          <w:sz w:val="20"/>
          <w:szCs w:val="20"/>
        </w:rPr>
        <w:t xml:space="preserve"> 2.</w:t>
      </w:r>
    </w:p>
    <w:p w14:paraId="2780EC61" w14:textId="77777777" w:rsidR="00DF0351" w:rsidRPr="00417D70" w:rsidRDefault="00DF0351" w:rsidP="00DF035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Imovina ili nekretnine kojima Škola raspolaže jesu:</w:t>
      </w:r>
    </w:p>
    <w:p w14:paraId="17F9008C" w14:textId="77777777" w:rsidR="00DF0351" w:rsidRPr="0069403B" w:rsidRDefault="00DF0351" w:rsidP="00DF0351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403B">
        <w:rPr>
          <w:rFonts w:ascii="Arial" w:hAnsi="Arial" w:cs="Arial"/>
          <w:color w:val="000000" w:themeColor="text1"/>
          <w:sz w:val="20"/>
          <w:szCs w:val="20"/>
        </w:rPr>
        <w:t xml:space="preserve">- poslovni prostori </w:t>
      </w:r>
    </w:p>
    <w:p w14:paraId="4696B8A3" w14:textId="77777777" w:rsidR="00DF0351" w:rsidRPr="0069403B" w:rsidRDefault="00DF0351" w:rsidP="00DF0351">
      <w:p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403B">
        <w:rPr>
          <w:rFonts w:ascii="Arial" w:hAnsi="Arial" w:cs="Arial"/>
          <w:color w:val="000000" w:themeColor="text1"/>
          <w:sz w:val="20"/>
          <w:szCs w:val="20"/>
        </w:rPr>
        <w:t xml:space="preserve">      - stambeni prostori i </w:t>
      </w:r>
    </w:p>
    <w:p w14:paraId="7BD4CC53" w14:textId="1C71262C" w:rsidR="00DF0351" w:rsidRDefault="00DF0351" w:rsidP="002A6B02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17D70">
        <w:rPr>
          <w:rFonts w:ascii="Arial" w:hAnsi="Arial" w:cs="Arial"/>
          <w:sz w:val="20"/>
          <w:szCs w:val="20"/>
        </w:rPr>
        <w:t>- poljoprivredna zemljišta</w:t>
      </w:r>
      <w:r>
        <w:rPr>
          <w:rFonts w:ascii="Arial" w:hAnsi="Arial" w:cs="Arial"/>
          <w:sz w:val="20"/>
          <w:szCs w:val="20"/>
        </w:rPr>
        <w:t>.</w:t>
      </w:r>
    </w:p>
    <w:p w14:paraId="2DAF773A" w14:textId="77777777" w:rsidR="00DF0351" w:rsidRPr="00417D70" w:rsidRDefault="00DF0351" w:rsidP="00DF035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F7DB547" w14:textId="0F43F4FC" w:rsidR="00DF0351" w:rsidRPr="007E124A" w:rsidRDefault="00EA0A4E" w:rsidP="00DF03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</w:t>
      </w:r>
      <w:r w:rsidR="00DF0351" w:rsidRPr="007E124A">
        <w:rPr>
          <w:rFonts w:ascii="Arial" w:hAnsi="Arial" w:cs="Arial"/>
          <w:b/>
          <w:sz w:val="20"/>
          <w:szCs w:val="20"/>
        </w:rPr>
        <w:t xml:space="preserve"> 3.</w:t>
      </w:r>
    </w:p>
    <w:p w14:paraId="54A02A07" w14:textId="77777777" w:rsidR="00DF0351" w:rsidRPr="00417D70" w:rsidRDefault="00DF0351" w:rsidP="00DF0351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17D70">
        <w:rPr>
          <w:rFonts w:ascii="Arial" w:eastAsia="Times New Roman" w:hAnsi="Arial" w:cs="Arial"/>
          <w:sz w:val="20"/>
          <w:szCs w:val="20"/>
          <w:lang w:eastAsia="hr-HR"/>
        </w:rPr>
        <w:t>Tijela nadležna za upravljanje i raspolaganje imovinom Škole su Školski odbor i ravnatelj Škole.</w:t>
      </w:r>
    </w:p>
    <w:p w14:paraId="1F792217" w14:textId="77777777" w:rsidR="00DF0351" w:rsidRPr="00417D70" w:rsidRDefault="00DF0351" w:rsidP="00DF035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51D9424" w14:textId="4148C65A" w:rsidR="00DF0351" w:rsidRPr="007E124A" w:rsidRDefault="00EA0A4E" w:rsidP="00DF035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E124A">
        <w:rPr>
          <w:rFonts w:ascii="Arial" w:eastAsia="Times New Roman" w:hAnsi="Arial" w:cs="Arial"/>
          <w:b/>
          <w:sz w:val="20"/>
          <w:szCs w:val="20"/>
          <w:lang w:eastAsia="hr-HR"/>
        </w:rPr>
        <w:t>Članak</w:t>
      </w:r>
      <w:r w:rsidR="00DF0351" w:rsidRPr="007E124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4.</w:t>
      </w:r>
    </w:p>
    <w:p w14:paraId="5AC8DD01" w14:textId="16849685" w:rsidR="00DF0351" w:rsidRPr="00417D70" w:rsidRDefault="00DF0351" w:rsidP="00DF0351">
      <w:pPr>
        <w:spacing w:after="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</w:t>
      </w:r>
      <w:r w:rsidR="00BE1D56"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Školski odbor upravlja i raspolaže nekretninama na sljedeći način</w:t>
      </w:r>
    </w:p>
    <w:p w14:paraId="66D3447B" w14:textId="77777777" w:rsidR="00DF0351" w:rsidRPr="00417D70" w:rsidRDefault="00DF0351" w:rsidP="00DF0351">
      <w:pPr>
        <w:pStyle w:val="Tijelotek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odlučuje samostalno o stjecanju, opterećivanju ili otuđivanju nekretnina i pokretne imovine te investicijskim radovima čija je vrijednost od 70.001,00 do 200.000,00 kuna</w:t>
      </w:r>
    </w:p>
    <w:p w14:paraId="0D3C5B98" w14:textId="69AE21C6" w:rsidR="00DF0351" w:rsidRDefault="00DF0351" w:rsidP="00DF0351">
      <w:pPr>
        <w:pStyle w:val="Tijelotek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odlučuje, uz suglasnost Osnivača, o stjecanju, opterećivanju ili otuđivanju nekretnina i pokretne imovine te investicijskim radovima čija je vrijednost veća od 200.00</w:t>
      </w:r>
      <w:r w:rsidR="00BF11E0">
        <w:rPr>
          <w:rFonts w:ascii="Arial" w:hAnsi="Arial" w:cs="Arial"/>
          <w:sz w:val="20"/>
          <w:szCs w:val="20"/>
        </w:rPr>
        <w:t>0</w:t>
      </w:r>
      <w:r w:rsidRPr="00417D70">
        <w:rPr>
          <w:rFonts w:ascii="Arial" w:hAnsi="Arial" w:cs="Arial"/>
          <w:sz w:val="20"/>
          <w:szCs w:val="20"/>
        </w:rPr>
        <w:t>,00 kuna.</w:t>
      </w:r>
    </w:p>
    <w:p w14:paraId="5E3799E7" w14:textId="77777777" w:rsidR="002A6B02" w:rsidRPr="002A6B02" w:rsidRDefault="002A6B02" w:rsidP="00A46CDB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5F928CD7" w14:textId="105467D0" w:rsidR="00DF0351" w:rsidRPr="007E124A" w:rsidRDefault="007E124A" w:rsidP="00DF03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</w:t>
      </w:r>
      <w:r w:rsidR="00DF0351" w:rsidRPr="007E124A">
        <w:rPr>
          <w:rFonts w:ascii="Arial" w:hAnsi="Arial" w:cs="Arial"/>
          <w:b/>
          <w:sz w:val="20"/>
          <w:szCs w:val="20"/>
        </w:rPr>
        <w:t xml:space="preserve"> 5.</w:t>
      </w:r>
    </w:p>
    <w:p w14:paraId="1431FDE8" w14:textId="77777777" w:rsidR="00DF0351" w:rsidRPr="00417D70" w:rsidRDefault="00DF0351" w:rsidP="002A316F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Ravnatelj upravlja i raspolaže nekretninama na sljedeći način: </w:t>
      </w:r>
    </w:p>
    <w:p w14:paraId="5CE6730A" w14:textId="743E5302" w:rsidR="00DF0351" w:rsidRDefault="00DF0351" w:rsidP="00DF0351">
      <w:pPr>
        <w:pStyle w:val="Tijelotek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odlučuje i sklapa samostalno pravne poslove o stjecanju, opterećivanju ili otuđivanju nekretnina i pokretne imovine te o investicijskim radovima do 70.000,00 kuna, a preko 70.00</w:t>
      </w:r>
      <w:r w:rsidR="008005ED">
        <w:rPr>
          <w:rFonts w:ascii="Arial" w:hAnsi="Arial" w:cs="Arial"/>
          <w:sz w:val="20"/>
          <w:szCs w:val="20"/>
        </w:rPr>
        <w:t>0</w:t>
      </w:r>
      <w:r w:rsidRPr="00417D70">
        <w:rPr>
          <w:rFonts w:ascii="Arial" w:hAnsi="Arial" w:cs="Arial"/>
          <w:sz w:val="20"/>
          <w:szCs w:val="20"/>
        </w:rPr>
        <w:t>,00 kuna uz suglasnost Osnivača.</w:t>
      </w:r>
    </w:p>
    <w:p w14:paraId="43935A2E" w14:textId="06F768E9" w:rsidR="00842FB9" w:rsidRDefault="00842FB9" w:rsidP="00842FB9">
      <w:pPr>
        <w:pStyle w:val="Tijeloteksta"/>
        <w:rPr>
          <w:rFonts w:ascii="Arial" w:hAnsi="Arial" w:cs="Arial"/>
          <w:sz w:val="20"/>
          <w:szCs w:val="20"/>
        </w:rPr>
      </w:pPr>
    </w:p>
    <w:p w14:paraId="6FBF7EDA" w14:textId="41E77E7B" w:rsidR="00842FB9" w:rsidRPr="00842FB9" w:rsidRDefault="00842FB9" w:rsidP="00842FB9">
      <w:pPr>
        <w:pStyle w:val="Bezproreda"/>
        <w:jc w:val="center"/>
        <w:rPr>
          <w:rFonts w:ascii="Arial" w:hAnsi="Arial" w:cs="Arial"/>
          <w:b/>
          <w:bCs/>
          <w:sz w:val="20"/>
          <w:szCs w:val="20"/>
        </w:rPr>
      </w:pPr>
      <w:r w:rsidRPr="00842FB9">
        <w:rPr>
          <w:rFonts w:ascii="Arial" w:hAnsi="Arial" w:cs="Arial"/>
          <w:b/>
          <w:bCs/>
          <w:sz w:val="20"/>
          <w:szCs w:val="20"/>
        </w:rPr>
        <w:t>Članak 6.</w:t>
      </w:r>
    </w:p>
    <w:p w14:paraId="58BFA1AC" w14:textId="27D46C66" w:rsidR="00842FB9" w:rsidRPr="00842FB9" w:rsidRDefault="005D1227" w:rsidP="005D122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42FB9" w:rsidRPr="00842FB9">
        <w:rPr>
          <w:rFonts w:ascii="Arial" w:hAnsi="Arial" w:cs="Arial"/>
          <w:sz w:val="20"/>
          <w:szCs w:val="20"/>
        </w:rPr>
        <w:t>Stjecanje, raspolaganje i upravljanje nekretninama u vlasništvu Škole određuje se kako slijedi: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696"/>
        <w:gridCol w:w="3060"/>
        <w:gridCol w:w="3319"/>
        <w:gridCol w:w="1843"/>
      </w:tblGrid>
      <w:tr w:rsidR="005D1227" w:rsidRPr="00842FB9" w14:paraId="1CC0CC83" w14:textId="77777777" w:rsidTr="005D1227">
        <w:tc>
          <w:tcPr>
            <w:tcW w:w="1696" w:type="dxa"/>
            <w:shd w:val="clear" w:color="auto" w:fill="E7E6E6" w:themeFill="background2"/>
          </w:tcPr>
          <w:p w14:paraId="4AAA1D2C" w14:textId="77777777" w:rsidR="00842FB9" w:rsidRPr="005D1227" w:rsidRDefault="00842FB9" w:rsidP="004E7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DIJAGRAM</w:t>
            </w:r>
          </w:p>
          <w:p w14:paraId="7B2E0B14" w14:textId="77777777" w:rsidR="00842FB9" w:rsidRPr="005D1227" w:rsidRDefault="00842FB9" w:rsidP="004E7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TIJEKA</w:t>
            </w:r>
          </w:p>
        </w:tc>
        <w:tc>
          <w:tcPr>
            <w:tcW w:w="3060" w:type="dxa"/>
            <w:shd w:val="clear" w:color="auto" w:fill="E7E6E6" w:themeFill="background2"/>
          </w:tcPr>
          <w:p w14:paraId="306C0643" w14:textId="77777777" w:rsidR="00842FB9" w:rsidRPr="005D1227" w:rsidRDefault="00842FB9" w:rsidP="004E7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319" w:type="dxa"/>
            <w:shd w:val="clear" w:color="auto" w:fill="E7E6E6" w:themeFill="background2"/>
          </w:tcPr>
          <w:p w14:paraId="13C61569" w14:textId="0E56661C" w:rsidR="00842FB9" w:rsidRPr="005D1227" w:rsidRDefault="00842FB9" w:rsidP="004E7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IZVRŠENJE/ POPRATNI DOKUMENTI /ODGOVORNOST/ ROK</w:t>
            </w:r>
          </w:p>
        </w:tc>
        <w:tc>
          <w:tcPr>
            <w:tcW w:w="1843" w:type="dxa"/>
            <w:shd w:val="clear" w:color="auto" w:fill="E7E6E6" w:themeFill="background2"/>
          </w:tcPr>
          <w:p w14:paraId="313015CB" w14:textId="77777777" w:rsidR="00842FB9" w:rsidRPr="005D1227" w:rsidRDefault="00842FB9" w:rsidP="004E7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842FB9" w:rsidRPr="00842FB9" w14:paraId="57D07346" w14:textId="77777777" w:rsidTr="004E78F2">
        <w:tc>
          <w:tcPr>
            <w:tcW w:w="1696" w:type="dxa"/>
          </w:tcPr>
          <w:p w14:paraId="2B72872C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A) Kupnja,</w:t>
            </w:r>
          </w:p>
          <w:p w14:paraId="63B864B2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prodaja ili</w:t>
            </w:r>
          </w:p>
          <w:p w14:paraId="33FBE5F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zamjena</w:t>
            </w:r>
          </w:p>
          <w:p w14:paraId="61B224B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nekretnina</w:t>
            </w:r>
          </w:p>
        </w:tc>
        <w:tc>
          <w:tcPr>
            <w:tcW w:w="3060" w:type="dxa"/>
          </w:tcPr>
          <w:p w14:paraId="0A38A26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I. Zaprimanje zahtjeva zainteresirane osobe/ stranke/ ili</w:t>
            </w:r>
          </w:p>
          <w:p w14:paraId="39BC372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pokretanje postupka po službenoj dužnosti radi realizacije</w:t>
            </w:r>
          </w:p>
          <w:p w14:paraId="049C507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odluke/zaključka Školskog odbora</w:t>
            </w:r>
          </w:p>
        </w:tc>
        <w:tc>
          <w:tcPr>
            <w:tcW w:w="3319" w:type="dxa"/>
          </w:tcPr>
          <w:p w14:paraId="7BC7F71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I. Osoba koja provodi postupak kupnje ili prodaje</w:t>
            </w:r>
          </w:p>
          <w:p w14:paraId="4160067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E54260" w14:textId="77777777" w:rsidR="00842FB9" w:rsidRPr="00842FB9" w:rsidRDefault="00842FB9" w:rsidP="004E78F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iCs/>
                <w:sz w:val="20"/>
                <w:szCs w:val="20"/>
              </w:rPr>
              <w:t>U roku od 8 dana ocjenjuje</w:t>
            </w:r>
          </w:p>
          <w:p w14:paraId="45301E5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se osnovanost zahtjeva</w:t>
            </w:r>
          </w:p>
        </w:tc>
        <w:tc>
          <w:tcPr>
            <w:tcW w:w="1843" w:type="dxa"/>
          </w:tcPr>
          <w:p w14:paraId="6209A62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I. Odluka o stjecanju i</w:t>
            </w:r>
          </w:p>
          <w:p w14:paraId="27392F1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raspolaganju nekretnina</w:t>
            </w:r>
          </w:p>
        </w:tc>
      </w:tr>
      <w:tr w:rsidR="00842FB9" w:rsidRPr="00842FB9" w14:paraId="245F395F" w14:textId="77777777" w:rsidTr="004E78F2">
        <w:tc>
          <w:tcPr>
            <w:tcW w:w="1696" w:type="dxa"/>
          </w:tcPr>
          <w:p w14:paraId="72E3302C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BC0FD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II. Pribavljanje podataka u tržišnoj vrijednosti nekretnine</w:t>
            </w:r>
          </w:p>
          <w:p w14:paraId="19B81DF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provodi se sukladno važećim propisima</w:t>
            </w:r>
          </w:p>
          <w:p w14:paraId="47637B4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7D431C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Tržišna vrijednost nekretnine utvrđuje se putem stalnih sudskih vještaka ili stalnih sudskih procjenitelja koji o istome izrađuju</w:t>
            </w:r>
          </w:p>
          <w:p w14:paraId="36846DB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procjembeni elaborat</w:t>
            </w:r>
          </w:p>
        </w:tc>
        <w:tc>
          <w:tcPr>
            <w:tcW w:w="3319" w:type="dxa"/>
          </w:tcPr>
          <w:p w14:paraId="1172494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 xml:space="preserve">I. Osoba koja provodi postupak kupnje ili prodaje </w:t>
            </w:r>
          </w:p>
          <w:p w14:paraId="6871A79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4FA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5 dana od dana pokretanja postupka</w:t>
            </w:r>
          </w:p>
          <w:p w14:paraId="43F7A6E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CB328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576F2630" w14:textId="77777777" w:rsidTr="004E78F2">
        <w:tc>
          <w:tcPr>
            <w:tcW w:w="1696" w:type="dxa"/>
          </w:tcPr>
          <w:p w14:paraId="7428A56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65F8EC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III. Donošenje Odluke o kupnji/prodaji nekretnine po tržišnoj cijeni koju donosi ravnatelj uz suglasnost Školskog odbora/ ili</w:t>
            </w:r>
          </w:p>
          <w:p w14:paraId="2AF65BD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Školski odbor, ovisno o tome prelazi li utvrđena tržišna</w:t>
            </w:r>
          </w:p>
          <w:p w14:paraId="5A9298E6" w14:textId="77777777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vrijednost ograničenje za raspolaganje imovinom iz Statuta</w:t>
            </w:r>
          </w:p>
          <w:p w14:paraId="482EFDC2" w14:textId="6C1AC8B4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DC9D87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I. a) ravnatelj</w:t>
            </w:r>
          </w:p>
          <w:p w14:paraId="538210A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C635E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  <w:p w14:paraId="320DD6B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2625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15 – 20 dana</w:t>
            </w:r>
          </w:p>
          <w:p w14:paraId="08B2E71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zaprimanja zahtjeva stranke ili</w:t>
            </w:r>
          </w:p>
          <w:p w14:paraId="525733A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pokretanja postupka</w:t>
            </w:r>
          </w:p>
          <w:p w14:paraId="76650AD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kupnje/prodaje po službenoj</w:t>
            </w:r>
          </w:p>
          <w:p w14:paraId="1D5CF7E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dužnosti</w:t>
            </w:r>
          </w:p>
        </w:tc>
        <w:tc>
          <w:tcPr>
            <w:tcW w:w="1843" w:type="dxa"/>
          </w:tcPr>
          <w:p w14:paraId="129E214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144897B9" w14:textId="77777777" w:rsidTr="004E78F2">
        <w:tc>
          <w:tcPr>
            <w:tcW w:w="1696" w:type="dxa"/>
          </w:tcPr>
          <w:p w14:paraId="5E18DC4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AC7454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Objava natječaja</w:t>
            </w:r>
          </w:p>
          <w:p w14:paraId="49BA1C3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59B8FE" w14:textId="77777777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Natječaj se objavljuje u dnevnom ili tjednom listu, na oglasnoj ploči i na službenim web stranicama</w:t>
            </w:r>
          </w:p>
          <w:p w14:paraId="03DA7A2D" w14:textId="0BC3A33B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6F8DC94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2D701DE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746A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3 dana od dana</w:t>
            </w:r>
          </w:p>
          <w:p w14:paraId="009DA56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stupanja na snagu Odluke o kupnji/prodaji</w:t>
            </w:r>
          </w:p>
        </w:tc>
        <w:tc>
          <w:tcPr>
            <w:tcW w:w="1843" w:type="dxa"/>
          </w:tcPr>
          <w:p w14:paraId="3ADEE6C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25C2DC22" w14:textId="77777777" w:rsidTr="004E78F2">
        <w:tc>
          <w:tcPr>
            <w:tcW w:w="1696" w:type="dxa"/>
          </w:tcPr>
          <w:p w14:paraId="3FF145F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615B93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Zaprimanje ponuda u tajništvu</w:t>
            </w:r>
          </w:p>
        </w:tc>
        <w:tc>
          <w:tcPr>
            <w:tcW w:w="3319" w:type="dxa"/>
          </w:tcPr>
          <w:p w14:paraId="2A6F84CB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1346255C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13E41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je određen u</w:t>
            </w:r>
          </w:p>
          <w:p w14:paraId="6721D32B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objavljenom natječaju</w:t>
            </w:r>
          </w:p>
          <w:p w14:paraId="17AEF4C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F1868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32D2944A" w14:textId="77777777" w:rsidTr="004E78F2">
        <w:tc>
          <w:tcPr>
            <w:tcW w:w="1696" w:type="dxa"/>
          </w:tcPr>
          <w:p w14:paraId="3F83DE3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428C969" w14:textId="77777777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Saziv povjerenstva za raspolaganje imovinom, osoba koja provodi postupak kupnje ili prodaje obavještava predsjednika povjerenstva o potrebi sazivanja sjednice</w:t>
            </w:r>
          </w:p>
          <w:p w14:paraId="40EFCF79" w14:textId="6C967C3B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AF72E5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07B9DA9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026BB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je 3 dana nakon isteka roka</w:t>
            </w:r>
          </w:p>
          <w:p w14:paraId="77EAA45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 podnošenje ponuda</w:t>
            </w:r>
          </w:p>
        </w:tc>
        <w:tc>
          <w:tcPr>
            <w:tcW w:w="1843" w:type="dxa"/>
          </w:tcPr>
          <w:p w14:paraId="7FB08B0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17ADED43" w14:textId="77777777" w:rsidTr="004E78F2">
        <w:tc>
          <w:tcPr>
            <w:tcW w:w="1696" w:type="dxa"/>
          </w:tcPr>
          <w:p w14:paraId="538FA16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82F503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nadležnosti povjerenstva za</w:t>
            </w:r>
          </w:p>
          <w:p w14:paraId="5A264F5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raspolaganje imovinom je utvrđivanje broja</w:t>
            </w:r>
          </w:p>
          <w:p w14:paraId="0ABE76E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zaprimljenih ponuda i pravovremenosti i</w:t>
            </w:r>
          </w:p>
          <w:p w14:paraId="47E43B8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pravovaljanost ponuda, odnosno utvrđivanje</w:t>
            </w:r>
          </w:p>
          <w:p w14:paraId="19CCB26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najpovoljnije ponude; izrada zapisnika o otvaranju ponuda, izrada prijedloga Odluke i</w:t>
            </w:r>
          </w:p>
          <w:p w14:paraId="3932CAAF" w14:textId="77777777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podnošenje prijedloga ravnatelju</w:t>
            </w:r>
          </w:p>
          <w:p w14:paraId="5CE55676" w14:textId="49D6316C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6532D16B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</w:t>
            </w:r>
          </w:p>
          <w:p w14:paraId="6998ECE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 ili prodaje</w:t>
            </w:r>
          </w:p>
          <w:p w14:paraId="2AC6585B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85222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3 dana od dana</w:t>
            </w:r>
          </w:p>
          <w:p w14:paraId="09B3A93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otvaranja ponuda izrađuje se</w:t>
            </w:r>
          </w:p>
          <w:p w14:paraId="4C70363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prijedlog Odluke o odabiru</w:t>
            </w:r>
          </w:p>
        </w:tc>
        <w:tc>
          <w:tcPr>
            <w:tcW w:w="1843" w:type="dxa"/>
          </w:tcPr>
          <w:p w14:paraId="07DBD60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7E6C58FB" w14:textId="77777777" w:rsidTr="004E78F2">
        <w:tc>
          <w:tcPr>
            <w:tcW w:w="1696" w:type="dxa"/>
          </w:tcPr>
          <w:p w14:paraId="0673D15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330B0A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Donošenje Odluke o odabiru</w:t>
            </w:r>
          </w:p>
          <w:p w14:paraId="553B51F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najpovoljnije ponude donosi</w:t>
            </w:r>
          </w:p>
          <w:p w14:paraId="5FC3D6E1" w14:textId="0EE9A2B7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13F324" w14:textId="77777777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403C52" w14:textId="12504101" w:rsidR="00842FB9" w:rsidRPr="000B57FC" w:rsidRDefault="000B57FC" w:rsidP="000B57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7FC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2FB9" w:rsidRPr="000B57FC">
              <w:rPr>
                <w:rFonts w:ascii="Arial" w:hAnsi="Arial" w:cs="Arial"/>
                <w:bCs/>
                <w:sz w:val="20"/>
                <w:szCs w:val="20"/>
              </w:rPr>
              <w:t>Ravnatelj</w:t>
            </w:r>
          </w:p>
          <w:p w14:paraId="0CD10B31" w14:textId="77777777" w:rsidR="000B57FC" w:rsidRPr="000B57FC" w:rsidRDefault="000B57FC" w:rsidP="000B57FC"/>
          <w:p w14:paraId="1AC5DC09" w14:textId="2BDA7E8F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ili</w:t>
            </w:r>
          </w:p>
          <w:p w14:paraId="7835FA74" w14:textId="77777777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7188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</w:tc>
        <w:tc>
          <w:tcPr>
            <w:tcW w:w="3319" w:type="dxa"/>
          </w:tcPr>
          <w:p w14:paraId="46945239" w14:textId="3835912A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a) Ravnatelj</w:t>
            </w:r>
          </w:p>
          <w:p w14:paraId="43233F7B" w14:textId="7A0EC19C" w:rsid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267735" w14:textId="15B7F7B6" w:rsidR="000B57FC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A6B138" w14:textId="77777777" w:rsidR="000B57FC" w:rsidRPr="00842FB9" w:rsidRDefault="000B57FC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7254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  <w:p w14:paraId="566EF01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D522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8 - 15 dana od</w:t>
            </w:r>
          </w:p>
          <w:p w14:paraId="2945C46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dana podnošenja prijedloga</w:t>
            </w:r>
          </w:p>
          <w:p w14:paraId="748BED8B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Odluke ravnatelju ili  školskom</w:t>
            </w:r>
          </w:p>
          <w:p w14:paraId="3724D6B2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odboru</w:t>
            </w:r>
          </w:p>
        </w:tc>
        <w:tc>
          <w:tcPr>
            <w:tcW w:w="1843" w:type="dxa"/>
          </w:tcPr>
          <w:p w14:paraId="1B4D4568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6C6AAFBE" w14:textId="77777777" w:rsidTr="004E78F2">
        <w:tc>
          <w:tcPr>
            <w:tcW w:w="1696" w:type="dxa"/>
          </w:tcPr>
          <w:p w14:paraId="1D9E89D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61B1CA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Rješavanje po žalbi protiv Odluke o odabiru, ako je žalba podnesena</w:t>
            </w:r>
          </w:p>
        </w:tc>
        <w:tc>
          <w:tcPr>
            <w:tcW w:w="3319" w:type="dxa"/>
          </w:tcPr>
          <w:p w14:paraId="39261B5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Školski odbor</w:t>
            </w:r>
          </w:p>
          <w:p w14:paraId="05F2A934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51DAE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za žalbu protiv Odluke</w:t>
            </w:r>
          </w:p>
          <w:p w14:paraId="64478D6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 odabiru najpovoljnije ponude</w:t>
            </w:r>
          </w:p>
          <w:p w14:paraId="2809BA0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je 8 dana od dana primitka iste</w:t>
            </w:r>
          </w:p>
        </w:tc>
        <w:tc>
          <w:tcPr>
            <w:tcW w:w="1843" w:type="dxa"/>
          </w:tcPr>
          <w:p w14:paraId="1832B58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7EC753BC" w14:textId="77777777" w:rsidTr="004E78F2">
        <w:tc>
          <w:tcPr>
            <w:tcW w:w="1696" w:type="dxa"/>
          </w:tcPr>
          <w:p w14:paraId="53E4F299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13BCB0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 konačnosti Odluke o odabiru zaključuje se Ugovor sa odobrenim ponuditeljem;</w:t>
            </w:r>
          </w:p>
          <w:p w14:paraId="3DE961A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Kupoprodajni ugovor / Ugovor o zamjeni nekretnina</w:t>
            </w:r>
          </w:p>
          <w:p w14:paraId="3D550D4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EB380F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slučaju obročne otplate kupoprodajne</w:t>
            </w:r>
          </w:p>
          <w:p w14:paraId="14D25412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cijene Ugovor mora sadržavati odredbu o uknjižbi založnog prava (hipoteke) za</w:t>
            </w:r>
          </w:p>
          <w:p w14:paraId="63EFE7FE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neisplaćeni dio kupoprodajne cijene, ugovorne kamate i za zatezne kamate za</w:t>
            </w:r>
          </w:p>
          <w:p w14:paraId="05A3E7A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zakašnjenje u plaćanju</w:t>
            </w:r>
          </w:p>
        </w:tc>
        <w:tc>
          <w:tcPr>
            <w:tcW w:w="3319" w:type="dxa"/>
          </w:tcPr>
          <w:p w14:paraId="7BF98B4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Ravnatelj na temelju ovlasti</w:t>
            </w:r>
          </w:p>
          <w:p w14:paraId="2F6074A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Školskog odbora</w:t>
            </w:r>
          </w:p>
          <w:p w14:paraId="22676F41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23C28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8 dana od</w:t>
            </w:r>
          </w:p>
          <w:p w14:paraId="77EA1AB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konačnosti Odluke</w:t>
            </w:r>
          </w:p>
        </w:tc>
        <w:tc>
          <w:tcPr>
            <w:tcW w:w="1843" w:type="dxa"/>
          </w:tcPr>
          <w:p w14:paraId="6B10CE4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FB9" w:rsidRPr="00842FB9" w14:paraId="09192BAC" w14:textId="77777777" w:rsidTr="004E78F2">
        <w:tc>
          <w:tcPr>
            <w:tcW w:w="1696" w:type="dxa"/>
          </w:tcPr>
          <w:p w14:paraId="3FE44590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34D7F4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Dostavljanje potpisanog i ovjerenog Ugovora Računovodstvu, te</w:t>
            </w:r>
          </w:p>
          <w:p w14:paraId="3F198C9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Zemljišno-knjižnom odjelu na općinskom</w:t>
            </w:r>
          </w:p>
          <w:p w14:paraId="52330147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sudu radi provedbe Ugovora, te Poreznoj upravi i Državnoj geodetskoj upravi</w:t>
            </w:r>
          </w:p>
        </w:tc>
        <w:tc>
          <w:tcPr>
            <w:tcW w:w="3319" w:type="dxa"/>
          </w:tcPr>
          <w:p w14:paraId="09C4CFC5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Referent koji provodi postupak</w:t>
            </w:r>
          </w:p>
          <w:p w14:paraId="5E637D46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kupnje/prodaje</w:t>
            </w:r>
          </w:p>
          <w:p w14:paraId="29C9D5E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20A35D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</w:t>
            </w:r>
          </w:p>
          <w:p w14:paraId="6227FE73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postupak kupnje ili prodaje</w:t>
            </w:r>
          </w:p>
        </w:tc>
        <w:tc>
          <w:tcPr>
            <w:tcW w:w="1843" w:type="dxa"/>
          </w:tcPr>
          <w:p w14:paraId="33596F8C" w14:textId="77777777" w:rsidR="00842FB9" w:rsidRPr="00842FB9" w:rsidRDefault="00842FB9" w:rsidP="004E78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807016" w14:textId="77777777" w:rsidR="00842FB9" w:rsidRPr="00417D70" w:rsidRDefault="00842FB9" w:rsidP="00842FB9">
      <w:pPr>
        <w:pStyle w:val="Tijeloteksta"/>
        <w:rPr>
          <w:rFonts w:ascii="Arial" w:hAnsi="Arial" w:cs="Arial"/>
          <w:sz w:val="20"/>
          <w:szCs w:val="20"/>
        </w:rPr>
      </w:pPr>
    </w:p>
    <w:p w14:paraId="0FD82499" w14:textId="77777777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7200AC83" w14:textId="43B9738F" w:rsidR="00DF0351" w:rsidRPr="007E124A" w:rsidRDefault="007E124A" w:rsidP="007E124A">
      <w:pPr>
        <w:pStyle w:val="Bezproreda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E124A">
        <w:rPr>
          <w:rFonts w:ascii="Arial" w:hAnsi="Arial" w:cs="Arial"/>
          <w:b/>
          <w:sz w:val="20"/>
          <w:szCs w:val="20"/>
        </w:rPr>
        <w:t>Članak</w:t>
      </w:r>
      <w:r w:rsidR="00DF0351" w:rsidRPr="007E124A">
        <w:rPr>
          <w:rFonts w:ascii="Arial" w:hAnsi="Arial" w:cs="Arial"/>
          <w:b/>
          <w:sz w:val="20"/>
          <w:szCs w:val="20"/>
        </w:rPr>
        <w:t xml:space="preserve"> </w:t>
      </w:r>
      <w:r w:rsidR="00842FB9">
        <w:rPr>
          <w:rFonts w:ascii="Arial" w:hAnsi="Arial" w:cs="Arial"/>
          <w:b/>
          <w:sz w:val="20"/>
          <w:szCs w:val="20"/>
        </w:rPr>
        <w:t>7</w:t>
      </w:r>
      <w:r w:rsidR="00DF0351" w:rsidRPr="007E124A">
        <w:rPr>
          <w:rFonts w:ascii="Arial" w:hAnsi="Arial" w:cs="Arial"/>
          <w:b/>
          <w:sz w:val="20"/>
          <w:szCs w:val="20"/>
        </w:rPr>
        <w:t>.</w:t>
      </w:r>
    </w:p>
    <w:p w14:paraId="23E4A11E" w14:textId="12E804D8" w:rsidR="00DF0351" w:rsidRPr="007E124A" w:rsidRDefault="00DF0351" w:rsidP="007E124A">
      <w:pPr>
        <w:pStyle w:val="Bezproreda"/>
        <w:rPr>
          <w:rFonts w:ascii="Arial" w:hAnsi="Arial" w:cs="Arial"/>
          <w:sz w:val="20"/>
          <w:szCs w:val="20"/>
        </w:rPr>
      </w:pPr>
      <w:r w:rsidRPr="007E124A">
        <w:rPr>
          <w:rFonts w:ascii="Arial" w:hAnsi="Arial" w:cs="Arial"/>
          <w:sz w:val="20"/>
          <w:szCs w:val="20"/>
        </w:rPr>
        <w:t xml:space="preserve">Ova procedura stupa na snagu danom donošenja i objavit će se na </w:t>
      </w:r>
      <w:r w:rsidR="00A46CDB">
        <w:rPr>
          <w:rFonts w:ascii="Arial" w:hAnsi="Arial" w:cs="Arial"/>
          <w:sz w:val="20"/>
          <w:szCs w:val="20"/>
        </w:rPr>
        <w:t xml:space="preserve">oglasnoj ploči i </w:t>
      </w:r>
      <w:r w:rsidRPr="007E124A">
        <w:rPr>
          <w:rFonts w:ascii="Arial" w:hAnsi="Arial" w:cs="Arial"/>
          <w:sz w:val="20"/>
          <w:szCs w:val="20"/>
        </w:rPr>
        <w:t>web stranici Škole.</w:t>
      </w:r>
    </w:p>
    <w:p w14:paraId="1505C5C8" w14:textId="77777777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198140E2" w14:textId="5DA89F6C" w:rsidR="00DF0351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28F8E759" w14:textId="77777777" w:rsidR="00A46CDB" w:rsidRPr="00417D70" w:rsidRDefault="00A46CDB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0EA2CC8F" w14:textId="0BFFFADB" w:rsidR="00DF0351" w:rsidRPr="00417D70" w:rsidRDefault="00DF0351" w:rsidP="00DF0351">
      <w:pPr>
        <w:pStyle w:val="Tijeloteksta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 w:rsidR="008318F8">
        <w:rPr>
          <w:rFonts w:ascii="Arial" w:hAnsi="Arial" w:cs="Arial"/>
          <w:sz w:val="20"/>
          <w:szCs w:val="20"/>
        </w:rPr>
        <w:t>400-01/19-01/08</w:t>
      </w:r>
    </w:p>
    <w:p w14:paraId="168E551B" w14:textId="61C53A11" w:rsidR="00DF0351" w:rsidRDefault="00DF0351" w:rsidP="00DF0351">
      <w:pPr>
        <w:pStyle w:val="Tijeloteksta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417D70">
        <w:rPr>
          <w:rFonts w:ascii="Arial" w:hAnsi="Arial" w:cs="Arial"/>
          <w:sz w:val="20"/>
          <w:szCs w:val="20"/>
        </w:rPr>
        <w:t>2137-43-01-19-1</w:t>
      </w:r>
    </w:p>
    <w:p w14:paraId="6D63A766" w14:textId="75ECE745" w:rsidR="00DF0351" w:rsidRPr="00417D70" w:rsidRDefault="002A6B02" w:rsidP="00DF0351">
      <w:pPr>
        <w:pStyle w:val="Tij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DF0351">
        <w:rPr>
          <w:rFonts w:ascii="Arial" w:hAnsi="Arial" w:cs="Arial"/>
          <w:sz w:val="20"/>
          <w:szCs w:val="20"/>
        </w:rPr>
        <w:t xml:space="preserve"> 2019. </w:t>
      </w:r>
    </w:p>
    <w:p w14:paraId="2319F5E8" w14:textId="77777777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35FB96E1" w14:textId="77777777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</w:p>
    <w:p w14:paraId="0FD8082A" w14:textId="66518187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6CDB"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RAVNATELJ</w:t>
      </w:r>
    </w:p>
    <w:p w14:paraId="6DBDDF3D" w14:textId="2818E226" w:rsidR="00DF0351" w:rsidRPr="00417D70" w:rsidRDefault="00DF0351" w:rsidP="00DF0351">
      <w:pPr>
        <w:pStyle w:val="Tijeloteksta"/>
        <w:ind w:left="36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A46CDB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17D70">
        <w:rPr>
          <w:rFonts w:ascii="Arial" w:hAnsi="Arial" w:cs="Arial"/>
          <w:sz w:val="20"/>
          <w:szCs w:val="20"/>
        </w:rPr>
        <w:t xml:space="preserve"> Igor Brkić</w:t>
      </w:r>
    </w:p>
    <w:p w14:paraId="282A18E7" w14:textId="77777777" w:rsidR="00DF0351" w:rsidRPr="00C125C6" w:rsidRDefault="00DF0351" w:rsidP="00DF0351">
      <w:pPr>
        <w:pStyle w:val="Tijelotek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</w:t>
      </w:r>
    </w:p>
    <w:p w14:paraId="720A2590" w14:textId="77777777" w:rsidR="00DF0351" w:rsidRDefault="00DF0351" w:rsidP="00DF03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1DC22" w14:textId="1F785836" w:rsidR="00DF0351" w:rsidRDefault="00DF0351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6DCE09D" w14:textId="42A1CE70" w:rsidR="00FD28FD" w:rsidRDefault="00FD28FD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4796BA3" w14:textId="51233AF5" w:rsidR="00FD28FD" w:rsidRDefault="00FD28FD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FD28FD" w:rsidSect="003F2992">
      <w:footerReference w:type="default" r:id="rId11"/>
      <w:footerReference w:type="first" r:id="rId12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9D23" w14:textId="77777777" w:rsidR="00CF7369" w:rsidRDefault="00CF7369">
      <w:pPr>
        <w:spacing w:after="0" w:line="240" w:lineRule="auto"/>
      </w:pPr>
      <w:r>
        <w:separator/>
      </w:r>
    </w:p>
  </w:endnote>
  <w:endnote w:type="continuationSeparator" w:id="0">
    <w:p w14:paraId="7E6A5A8A" w14:textId="77777777" w:rsidR="00CF7369" w:rsidRDefault="00CF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96546"/>
      <w:docPartObj>
        <w:docPartGallery w:val="Page Numbers (Bottom of Page)"/>
        <w:docPartUnique/>
      </w:docPartObj>
    </w:sdtPr>
    <w:sdtContent>
      <w:p w14:paraId="762DF1DE" w14:textId="5A0B4CDC" w:rsidR="003F2992" w:rsidRDefault="003F29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D40BB" w14:textId="77777777" w:rsidR="003F2992" w:rsidRDefault="003F29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626492"/>
      <w:docPartObj>
        <w:docPartGallery w:val="Page Numbers (Bottom of Page)"/>
        <w:docPartUnique/>
      </w:docPartObj>
    </w:sdtPr>
    <w:sdtContent>
      <w:p w14:paraId="7ED8AD7C" w14:textId="46AC1469" w:rsidR="003F2992" w:rsidRDefault="003F29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0F230" w14:textId="77777777" w:rsidR="00A46CDB" w:rsidRDefault="00A46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BA8B" w14:textId="77777777" w:rsidR="00CF7369" w:rsidRDefault="00CF7369">
      <w:pPr>
        <w:spacing w:after="0" w:line="240" w:lineRule="auto"/>
      </w:pPr>
      <w:r>
        <w:separator/>
      </w:r>
    </w:p>
  </w:footnote>
  <w:footnote w:type="continuationSeparator" w:id="0">
    <w:p w14:paraId="4D115665" w14:textId="77777777" w:rsidR="00CF7369" w:rsidRDefault="00CF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922"/>
    <w:multiLevelType w:val="hybridMultilevel"/>
    <w:tmpl w:val="04EAE3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57FC"/>
    <w:rsid w:val="000B657E"/>
    <w:rsid w:val="000C1710"/>
    <w:rsid w:val="000D226B"/>
    <w:rsid w:val="000F1E4C"/>
    <w:rsid w:val="000F56B8"/>
    <w:rsid w:val="0013369D"/>
    <w:rsid w:val="00140467"/>
    <w:rsid w:val="0014414E"/>
    <w:rsid w:val="00146C65"/>
    <w:rsid w:val="001534AE"/>
    <w:rsid w:val="00167440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B089F"/>
    <w:rsid w:val="002B74F8"/>
    <w:rsid w:val="002C4C55"/>
    <w:rsid w:val="002D2898"/>
    <w:rsid w:val="002D4D4B"/>
    <w:rsid w:val="002D6871"/>
    <w:rsid w:val="002F47F5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2992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E4C02"/>
    <w:rsid w:val="004E71E8"/>
    <w:rsid w:val="004F02EE"/>
    <w:rsid w:val="004F4AE0"/>
    <w:rsid w:val="005616F6"/>
    <w:rsid w:val="0057051D"/>
    <w:rsid w:val="00571CA4"/>
    <w:rsid w:val="0057370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6F458C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05ED"/>
    <w:rsid w:val="00803CEA"/>
    <w:rsid w:val="00804554"/>
    <w:rsid w:val="00804AE3"/>
    <w:rsid w:val="00815727"/>
    <w:rsid w:val="008301C8"/>
    <w:rsid w:val="008314ED"/>
    <w:rsid w:val="008318F8"/>
    <w:rsid w:val="008358B7"/>
    <w:rsid w:val="00842FB9"/>
    <w:rsid w:val="008443AD"/>
    <w:rsid w:val="008459A6"/>
    <w:rsid w:val="00850202"/>
    <w:rsid w:val="00855B06"/>
    <w:rsid w:val="008734D0"/>
    <w:rsid w:val="00877034"/>
    <w:rsid w:val="0088303B"/>
    <w:rsid w:val="008A580B"/>
    <w:rsid w:val="008B2983"/>
    <w:rsid w:val="008D7540"/>
    <w:rsid w:val="008E0AC7"/>
    <w:rsid w:val="008F0272"/>
    <w:rsid w:val="008F63B0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46CDB"/>
    <w:rsid w:val="00A56C32"/>
    <w:rsid w:val="00A60682"/>
    <w:rsid w:val="00A67BBD"/>
    <w:rsid w:val="00A8136B"/>
    <w:rsid w:val="00A8222A"/>
    <w:rsid w:val="00A84AFA"/>
    <w:rsid w:val="00A85498"/>
    <w:rsid w:val="00A9265C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71687"/>
    <w:rsid w:val="00B75433"/>
    <w:rsid w:val="00B83B96"/>
    <w:rsid w:val="00BE1D56"/>
    <w:rsid w:val="00BF09B5"/>
    <w:rsid w:val="00BF11E0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369"/>
    <w:rsid w:val="00CF786B"/>
    <w:rsid w:val="00D11D3B"/>
    <w:rsid w:val="00D14EE4"/>
    <w:rsid w:val="00D25A13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74C32"/>
    <w:rsid w:val="00E868C0"/>
    <w:rsid w:val="00E87527"/>
    <w:rsid w:val="00E95AF5"/>
    <w:rsid w:val="00EA0A4E"/>
    <w:rsid w:val="00EA7ADC"/>
    <w:rsid w:val="00ED0E6C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A4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F1365-E6B4-4296-A3D9-C364731A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8</cp:revision>
  <cp:lastPrinted>2020-02-25T11:00:00Z</cp:lastPrinted>
  <dcterms:created xsi:type="dcterms:W3CDTF">2020-02-25T09:53:00Z</dcterms:created>
  <dcterms:modified xsi:type="dcterms:W3CDTF">2020-02-25T14:32:00Z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